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江苏省测绘、地勘行业较大以上安全风险目录</w:t>
      </w:r>
    </w:p>
    <w:tbl>
      <w:tblPr>
        <w:tblStyle w:val="7"/>
        <w:tblW w:w="14376" w:type="dxa"/>
        <w:jc w:val="center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463"/>
        <w:gridCol w:w="1481"/>
        <w:gridCol w:w="3082"/>
        <w:gridCol w:w="3375"/>
        <w:gridCol w:w="4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管理类别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风险代码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风险名称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主要事故类别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风险点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测绘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01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有限空间测量作业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中毒和窒息、触电、火灾、坍塌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管线井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地下管廊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地下室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02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高处测量作业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高处坠落、物体打击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山体、陡坡，桥梁；高层建筑，屋面，平台，架空结构；墩台标测站，塔等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03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基坑与低洼区域测量作业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坍塌、物体打击、高处坠落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基坑与支护，山谷，边坡等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04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高压电线路、电网测量作业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触电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高压电力电塔、高压输电线，变电站，配电设备、电气设施等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05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在交通场所测量和移动测量作业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车辆伤害、机械伤害、高处坠落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城镇人员密集道路，铁路轨道，高速公路；路基，桥梁，隧道，桥洞及交通限高限宽设施；移动测量设备及其紧固件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06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涉水测量作业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淹溺、碰撞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江河，水库，湖泊，滩涂，码头，海洋，闸站；水下障碍物；测量船舶等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测绘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07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航空摄影作业（含无人机）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高处坠落、其他伤害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飞机（含无人机），摄影设备，人群密集区、建筑物密集区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08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文件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资料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等可燃物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存放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火灾、触电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临时资料库、档案室电器及线路，野外驻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地“三合一”场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260199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经单位辨识后确定为较大以上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其他风险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地勘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01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野外调查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高处坠落、物体打击、淹溺、其他伤害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野外调查区域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02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野外宿营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坍塌、物体打击、火灾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外业场所及驻地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260203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极端天气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物体打击、触电、雷击、其他伤害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外业场所及驻地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危险化学品存储、使用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爆炸、中毒和窒息、火灾、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灼烫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实验室，危险品、易燃品仓库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电工、焊工、司钻等特种作业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触电、火灾、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爆炸、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灼烫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用电设施及线路、油料储存设施、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野外驻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“三合一”场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设备安装、拆卸作业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起重伤害、物体打击、高处坠落、其他伤害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设备设施安装拆卸现场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地勘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高陡边坡、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有限空间作业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坍塌、高处坠落、中毒和窒息、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爆炸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峭壁、边坡、钻孔、矿井等作业现场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物探、钻探作业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物体打击、高处坠落、损毁地下管线、井喷、触电、火灾、中毒和窒息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作业现场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水上作业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倾覆、碰撞、淹溺、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火灾</w:t>
            </w: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水上交通及作业平台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99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经单位辨识后确定为较大以上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其他风险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jc w:val="center"/>
        <w:rPr>
          <w:rFonts w:ascii="Times New Roman" w:hAnsi="Times New Roman" w:eastAsia="仿宋_GB2312" w:cs="仿宋_GB2312"/>
          <w:sz w:val="24"/>
          <w:szCs w:val="24"/>
        </w:rPr>
      </w:pPr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-24.4pt;height:36.65pt;width:71.9pt;mso-position-horizontal:center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82D59"/>
    <w:rsid w:val="000F0CC4"/>
    <w:rsid w:val="001B5001"/>
    <w:rsid w:val="00241B78"/>
    <w:rsid w:val="003368A0"/>
    <w:rsid w:val="003705BB"/>
    <w:rsid w:val="003D1B35"/>
    <w:rsid w:val="005E411E"/>
    <w:rsid w:val="00682D59"/>
    <w:rsid w:val="006843D4"/>
    <w:rsid w:val="006C30C0"/>
    <w:rsid w:val="007A458F"/>
    <w:rsid w:val="00901CEF"/>
    <w:rsid w:val="00947617"/>
    <w:rsid w:val="00A56E55"/>
    <w:rsid w:val="00A87A5D"/>
    <w:rsid w:val="00B624C3"/>
    <w:rsid w:val="00B651C5"/>
    <w:rsid w:val="00C22E63"/>
    <w:rsid w:val="00DC44E9"/>
    <w:rsid w:val="00F87F57"/>
    <w:rsid w:val="11BB57A0"/>
    <w:rsid w:val="262C2B65"/>
    <w:rsid w:val="2DFF2318"/>
    <w:rsid w:val="3A193296"/>
    <w:rsid w:val="3F283D85"/>
    <w:rsid w:val="3F38619A"/>
    <w:rsid w:val="4E1807E9"/>
    <w:rsid w:val="52862BA3"/>
    <w:rsid w:val="58662C4C"/>
    <w:rsid w:val="65925885"/>
    <w:rsid w:val="67E62857"/>
    <w:rsid w:val="7E375C7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9">
    <w:name w:val="页脚 字符"/>
    <w:basedOn w:val="5"/>
    <w:link w:val="3"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0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941</Characters>
  <Lines>7</Lines>
  <Paragraphs>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2024-10-23T08:34:00Z</dcterms:created>
  <dc:creator>邓涛</dc:creator>
  <cp:lastModifiedBy>Administrator</cp:lastModifiedBy>
  <cp:lastPrinted>2024-11-01T09:02:45Z</cp:lastPrinted>
  <dcterms:modified xsi:type="dcterms:W3CDTF">2024-11-01T09:02:49Z</dcterms:modified>
  <dc:title>江苏省测绘、地勘行业较大以上安全风险目录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