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0197">
      <w:pPr>
        <w:spacing w:line="300" w:lineRule="auto"/>
        <w:ind w:right="791" w:firstLine="2881"/>
        <w:jc w:val="right"/>
        <w:outlineLvl w:val="0"/>
        <w:rPr>
          <w:rFonts w:eastAsia="黑体"/>
          <w:b/>
          <w:bCs/>
          <w:sz w:val="72"/>
          <w:szCs w:val="72"/>
        </w:rPr>
      </w:pPr>
      <w:r>
        <w:rPr>
          <w:rFonts w:hint="eastAsia" w:eastAsia="黑体"/>
          <w:b/>
          <w:bCs/>
          <w:sz w:val="40"/>
          <w:szCs w:val="40"/>
          <w:lang w:eastAsia="zh-CN"/>
        </w:rPr>
        <w:t>QES</w:t>
      </w:r>
      <w:r>
        <w:rPr>
          <w:rFonts w:hint="eastAsia" w:eastAsia="黑体"/>
          <w:b/>
          <w:bCs/>
          <w:sz w:val="40"/>
          <w:szCs w:val="40"/>
        </w:rPr>
        <w:t>M-001</w:t>
      </w:r>
    </w:p>
    <w:p w14:paraId="5E3E6AF9">
      <w:pPr>
        <w:spacing w:line="300" w:lineRule="auto"/>
        <w:jc w:val="center"/>
        <w:rPr>
          <w:rFonts w:hint="eastAsia" w:eastAsia="黑体"/>
          <w:b/>
          <w:bCs/>
          <w:w w:val="90"/>
          <w:sz w:val="52"/>
          <w:szCs w:val="52"/>
          <w:lang w:eastAsia="zh-CN"/>
        </w:rPr>
      </w:pPr>
      <w:r>
        <w:rPr>
          <w:rFonts w:hint="eastAsia" w:eastAsia="黑体"/>
          <w:b/>
          <w:bCs/>
          <w:w w:val="90"/>
          <w:sz w:val="52"/>
          <w:szCs w:val="52"/>
          <w:lang w:val="en-US" w:eastAsia="zh-CN"/>
        </w:rPr>
        <w:t>XX</w:t>
      </w:r>
      <w:r>
        <w:rPr>
          <w:rFonts w:hint="eastAsia" w:eastAsia="黑体"/>
          <w:b/>
          <w:bCs/>
          <w:w w:val="90"/>
          <w:sz w:val="52"/>
          <w:szCs w:val="52"/>
          <w:lang w:eastAsia="zh-CN"/>
        </w:rPr>
        <w:t>有限公司</w:t>
      </w:r>
    </w:p>
    <w:p w14:paraId="21B24039">
      <w:pPr>
        <w:tabs>
          <w:tab w:val="left" w:pos="3960"/>
          <w:tab w:val="left" w:pos="8820"/>
        </w:tabs>
        <w:wordWrap w:val="0"/>
        <w:spacing w:line="300" w:lineRule="auto"/>
        <w:ind w:right="611"/>
        <w:jc w:val="right"/>
        <w:outlineLvl w:val="0"/>
        <w:rPr>
          <w:rFonts w:hint="eastAsia" w:ascii="黑体" w:eastAsia="宋体"/>
          <w:b/>
          <w:bCs/>
          <w:sz w:val="28"/>
          <w:szCs w:val="28"/>
          <w:lang w:val="en-US" w:eastAsia="zh-CN"/>
        </w:rPr>
      </w:pPr>
      <w:r>
        <w:rPr>
          <w:rFonts w:hint="eastAsia" w:ascii="Arial" w:hAnsi="Arial" w:cs="Arial"/>
          <w:b/>
          <w:bCs/>
          <w:sz w:val="28"/>
          <w:szCs w:val="28"/>
        </w:rPr>
        <w:t>A</w:t>
      </w:r>
      <w:r>
        <w:rPr>
          <w:rFonts w:hint="eastAsia" w:ascii="Arial" w:hAnsi="Arial" w:cs="Arial"/>
          <w:b/>
          <w:bCs/>
          <w:sz w:val="28"/>
          <w:szCs w:val="28"/>
          <w:lang w:val="en-US" w:eastAsia="zh-CN"/>
        </w:rPr>
        <w:t>/</w:t>
      </w:r>
      <w:r>
        <w:rPr>
          <w:rFonts w:hint="eastAsia" w:ascii="Arial" w:hAnsi="Arial" w:cs="Arial"/>
          <w:b/>
          <w:bCs/>
          <w:sz w:val="28"/>
          <w:szCs w:val="28"/>
        </w:rPr>
        <w:pict>
          <v:line id="Line 2" o:spid="_x0000_s1026" o:spt="20" style="position:absolute;left:0pt;margin-left:23.85pt;margin-top:0.35pt;height:0pt;width:414pt;z-index:251659264;mso-width-relative:page;mso-height-relative:page;" coordsize="21600,21600">
            <v:path arrowok="t"/>
            <v:fill focussize="0,0"/>
            <v:stroke weight="3pt" linestyle="thinThin"/>
            <v:imagedata o:title=""/>
            <o:lock v:ext="edit"/>
          </v:line>
        </w:pict>
      </w:r>
      <w:r>
        <w:rPr>
          <w:rFonts w:hint="eastAsia" w:ascii="Arial" w:hAnsi="Arial" w:cs="Arial"/>
          <w:b/>
          <w:bCs/>
          <w:sz w:val="28"/>
          <w:szCs w:val="28"/>
          <w:lang w:val="en-US" w:eastAsia="zh-CN"/>
        </w:rPr>
        <w:t>0</w:t>
      </w:r>
    </w:p>
    <w:p w14:paraId="6899513E">
      <w:pPr>
        <w:tabs>
          <w:tab w:val="left" w:pos="3960"/>
        </w:tabs>
        <w:spacing w:line="300" w:lineRule="auto"/>
        <w:rPr>
          <w:rFonts w:ascii="黑体" w:eastAsia="黑体"/>
          <w:b/>
          <w:bCs/>
          <w:sz w:val="28"/>
          <w:szCs w:val="28"/>
        </w:rPr>
      </w:pPr>
    </w:p>
    <w:p w14:paraId="431B5B03">
      <w:pPr>
        <w:tabs>
          <w:tab w:val="left" w:pos="3960"/>
        </w:tabs>
        <w:spacing w:line="300" w:lineRule="auto"/>
        <w:jc w:val="center"/>
        <w:rPr>
          <w:rFonts w:hint="eastAsia" w:ascii="宋体" w:hAnsi="宋体" w:cs="宋体"/>
          <w:b/>
          <w:bCs/>
          <w:sz w:val="52"/>
          <w:szCs w:val="52"/>
        </w:rPr>
      </w:pPr>
      <w:r>
        <w:rPr>
          <w:rFonts w:hint="eastAsia" w:ascii="宋体" w:hAnsi="宋体" w:cs="宋体"/>
          <w:b/>
          <w:bCs/>
          <w:sz w:val="52"/>
          <w:szCs w:val="52"/>
        </w:rPr>
        <w:t>管理手册</w:t>
      </w:r>
    </w:p>
    <w:p w14:paraId="501425E0">
      <w:pPr>
        <w:tabs>
          <w:tab w:val="left" w:pos="3960"/>
        </w:tabs>
        <w:spacing w:line="300" w:lineRule="auto"/>
        <w:jc w:val="center"/>
        <w:rPr>
          <w:rFonts w:hint="eastAsia" w:ascii="宋体" w:hAnsi="宋体" w:cs="宋体"/>
          <w:b/>
          <w:bCs/>
          <w:sz w:val="52"/>
          <w:szCs w:val="52"/>
        </w:rPr>
      </w:pPr>
    </w:p>
    <w:p w14:paraId="7E7D902E">
      <w:pPr>
        <w:tabs>
          <w:tab w:val="left" w:pos="3960"/>
        </w:tabs>
        <w:spacing w:line="300" w:lineRule="auto"/>
        <w:jc w:val="center"/>
        <w:rPr>
          <w:rFonts w:hint="eastAsia" w:ascii="宋体" w:hAnsi="宋体" w:cs="宋体"/>
          <w:b/>
          <w:bCs/>
          <w:sz w:val="52"/>
          <w:szCs w:val="52"/>
        </w:rPr>
      </w:pPr>
      <w:r>
        <w:rPr>
          <w:rFonts w:asciiTheme="minorEastAsia" w:hAnsiTheme="minorEastAsia" w:eastAsiaTheme="minorEastAsia"/>
          <w:sz w:val="28"/>
          <w:lang w:eastAsia="zh-CN"/>
        </w:rPr>
        <w:t>依据 ISO9001：2015 &amp; GB/T19001-2016《质量管理体系要求》</w:t>
      </w:r>
      <w:r>
        <w:rPr>
          <w:rFonts w:asciiTheme="minorEastAsia" w:hAnsiTheme="minorEastAsia" w:eastAsiaTheme="minorEastAsia"/>
          <w:spacing w:val="-13"/>
          <w:sz w:val="28"/>
          <w:lang w:eastAsia="zh-CN"/>
        </w:rPr>
        <w:t>、</w:t>
      </w:r>
      <w:r>
        <w:rPr>
          <w:rFonts w:asciiTheme="minorEastAsia" w:hAnsiTheme="minorEastAsia" w:eastAsiaTheme="minorEastAsia"/>
          <w:sz w:val="28"/>
          <w:lang w:eastAsia="zh-CN"/>
        </w:rPr>
        <w:t xml:space="preserve">ISO14001:2015 &amp; </w:t>
      </w:r>
      <w:r>
        <w:rPr>
          <w:rFonts w:asciiTheme="minorEastAsia" w:hAnsiTheme="minorEastAsia" w:eastAsiaTheme="minorEastAsia"/>
          <w:spacing w:val="-3"/>
          <w:sz w:val="28"/>
          <w:lang w:eastAsia="zh-CN"/>
        </w:rPr>
        <w:t>GB/T24001-2016</w:t>
      </w:r>
      <w:r>
        <w:rPr>
          <w:rFonts w:asciiTheme="minorEastAsia" w:hAnsiTheme="minorEastAsia" w:eastAsiaTheme="minorEastAsia"/>
          <w:spacing w:val="-2"/>
          <w:sz w:val="28"/>
          <w:lang w:eastAsia="zh-CN"/>
        </w:rPr>
        <w:t>《环境管</w:t>
      </w:r>
      <w:r>
        <w:rPr>
          <w:rFonts w:asciiTheme="minorEastAsia" w:hAnsiTheme="minorEastAsia" w:eastAsiaTheme="minorEastAsia"/>
          <w:spacing w:val="-8"/>
          <w:sz w:val="28"/>
          <w:lang w:eastAsia="zh-CN"/>
        </w:rPr>
        <w:t>理体系规范及使用指南》</w:t>
      </w:r>
      <w:r>
        <w:rPr>
          <w:rFonts w:hint="eastAsia" w:asciiTheme="minorEastAsia" w:hAnsiTheme="minorEastAsia" w:eastAsiaTheme="minorEastAsia"/>
          <w:spacing w:val="-8"/>
          <w:sz w:val="28"/>
          <w:lang w:eastAsia="zh-CN"/>
        </w:rPr>
        <w:t>、</w:t>
      </w:r>
      <w:r>
        <w:rPr>
          <w:rFonts w:asciiTheme="minorEastAsia" w:hAnsiTheme="minorEastAsia" w:eastAsiaTheme="minorEastAsia"/>
          <w:sz w:val="28"/>
          <w:lang w:eastAsia="zh-CN"/>
        </w:rPr>
        <w:t>ISO45001:2018</w:t>
      </w:r>
      <w:r>
        <w:rPr>
          <w:rFonts w:asciiTheme="minorEastAsia" w:hAnsiTheme="minorEastAsia" w:eastAsiaTheme="minorEastAsia"/>
          <w:spacing w:val="-3"/>
          <w:sz w:val="28"/>
          <w:lang w:eastAsia="zh-CN"/>
        </w:rPr>
        <w:t>《职业健康安全管理体系规范》标准和要求编写</w:t>
      </w:r>
    </w:p>
    <w:p w14:paraId="2939BD83">
      <w:pPr>
        <w:rPr>
          <w:rFonts w:hint="eastAsia" w:ascii="隶书" w:eastAsia="隶书"/>
          <w:sz w:val="28"/>
        </w:rPr>
      </w:pPr>
    </w:p>
    <w:p w14:paraId="49920BD9">
      <w:pPr>
        <w:rPr>
          <w:rFonts w:hint="eastAsia" w:ascii="隶书" w:eastAsia="隶书"/>
          <w:sz w:val="28"/>
        </w:rPr>
      </w:pPr>
    </w:p>
    <w:p w14:paraId="2D8EE765">
      <w:pPr>
        <w:rPr>
          <w:rFonts w:hint="eastAsia" w:ascii="隶书" w:eastAsia="隶书"/>
          <w:sz w:val="28"/>
        </w:rPr>
      </w:pPr>
    </w:p>
    <w:p w14:paraId="0C5C5C12">
      <w:pPr>
        <w:rPr>
          <w:rFonts w:hint="eastAsia" w:ascii="隶书" w:eastAsia="隶书"/>
          <w:sz w:val="28"/>
        </w:rPr>
      </w:pPr>
    </w:p>
    <w:p w14:paraId="6E4F19C1">
      <w:pPr>
        <w:tabs>
          <w:tab w:val="left" w:pos="900"/>
        </w:tabs>
        <w:spacing w:line="360" w:lineRule="auto"/>
        <w:ind w:firstLine="1920" w:firstLineChars="600"/>
        <w:jc w:val="both"/>
        <w:rPr>
          <w:rFonts w:hint="eastAsia" w:ascii="隶书" w:eastAsia="隶书"/>
          <w:sz w:val="32"/>
        </w:rPr>
      </w:pPr>
      <w:r>
        <w:rPr>
          <w:rFonts w:hint="eastAsia" w:ascii="隶书" w:eastAsia="隶书"/>
          <w:sz w:val="32"/>
        </w:rPr>
        <w:t>编制：</w:t>
      </w:r>
      <w:r>
        <w:rPr>
          <w:rFonts w:hint="eastAsia" w:ascii="隶书" w:eastAsia="隶书"/>
          <w:sz w:val="32"/>
          <w:u w:val="single"/>
          <w:lang w:val="en-US" w:eastAsia="zh-CN"/>
        </w:rPr>
        <w:t xml:space="preserve">     </w:t>
      </w:r>
      <w:r>
        <w:rPr>
          <w:rFonts w:hint="eastAsia" w:ascii="隶书" w:eastAsia="隶书"/>
          <w:sz w:val="32"/>
        </w:rPr>
        <w:t>日期：</w:t>
      </w:r>
      <w:r>
        <w:rPr>
          <w:rFonts w:hint="eastAsia" w:ascii="隶书" w:eastAsia="隶书"/>
          <w:color w:val="auto"/>
          <w:sz w:val="32"/>
          <w:u w:val="single"/>
          <w:lang w:val="en-US" w:eastAsia="zh-CN"/>
        </w:rPr>
        <w:t xml:space="preserve">     </w:t>
      </w:r>
      <w:r>
        <w:rPr>
          <w:rFonts w:hint="eastAsia" w:ascii="隶书" w:eastAsia="隶书"/>
          <w:color w:val="auto"/>
          <w:sz w:val="32"/>
          <w:lang w:val="en-US" w:eastAsia="zh-CN"/>
        </w:rPr>
        <w:t xml:space="preserve">     </w:t>
      </w:r>
      <w:r>
        <w:rPr>
          <w:rFonts w:hint="eastAsia" w:ascii="隶书" w:eastAsia="隶书"/>
          <w:color w:val="auto"/>
          <w:sz w:val="32"/>
          <w:u w:val="single"/>
          <w:lang w:val="en-US" w:eastAsia="zh-CN"/>
        </w:rPr>
        <w:t xml:space="preserve">  </w:t>
      </w:r>
      <w:r>
        <w:rPr>
          <w:rFonts w:hint="eastAsia" w:ascii="隶书" w:eastAsia="隶书"/>
          <w:color w:val="auto"/>
          <w:sz w:val="32"/>
          <w:u w:val="none"/>
          <w:lang w:val="en-US" w:eastAsia="zh-CN"/>
        </w:rPr>
        <w:t xml:space="preserve">  </w:t>
      </w:r>
      <w:r>
        <w:rPr>
          <w:rFonts w:hint="eastAsia" w:ascii="隶书" w:eastAsia="隶书"/>
          <w:color w:val="auto"/>
          <w:sz w:val="32"/>
          <w:u w:val="none"/>
        </w:rPr>
        <w:t xml:space="preserve"> </w:t>
      </w:r>
      <w:r>
        <w:rPr>
          <w:rFonts w:hint="eastAsia" w:ascii="隶书" w:eastAsia="隶书"/>
          <w:sz w:val="32"/>
          <w:u w:val="none"/>
        </w:rPr>
        <w:t xml:space="preserve">     </w:t>
      </w:r>
      <w:r>
        <w:rPr>
          <w:rFonts w:hint="eastAsia" w:ascii="隶书" w:eastAsia="隶书"/>
          <w:sz w:val="32"/>
          <w:u w:val="single"/>
        </w:rPr>
        <w:t xml:space="preserve"> </w:t>
      </w:r>
    </w:p>
    <w:p w14:paraId="24430FD5">
      <w:pPr>
        <w:tabs>
          <w:tab w:val="left" w:pos="900"/>
        </w:tabs>
        <w:spacing w:line="360" w:lineRule="auto"/>
        <w:ind w:firstLine="1920" w:firstLineChars="600"/>
        <w:jc w:val="both"/>
        <w:rPr>
          <w:rFonts w:hint="eastAsia" w:ascii="隶书" w:eastAsia="隶书"/>
          <w:sz w:val="32"/>
          <w:u w:val="single"/>
        </w:rPr>
      </w:pPr>
      <w:r>
        <w:rPr>
          <w:rFonts w:hint="eastAsia" w:ascii="隶书" w:eastAsia="隶书"/>
          <w:sz w:val="32"/>
        </w:rPr>
        <w:t>审核：</w:t>
      </w:r>
      <w:r>
        <w:rPr>
          <w:rFonts w:hint="eastAsia" w:ascii="隶书" w:eastAsia="隶书"/>
          <w:sz w:val="32"/>
          <w:u w:val="single"/>
          <w:lang w:val="en-US" w:eastAsia="zh-CN"/>
        </w:rPr>
        <w:t xml:space="preserve">     </w:t>
      </w:r>
      <w:r>
        <w:rPr>
          <w:rFonts w:hint="eastAsia" w:ascii="隶书" w:eastAsia="隶书"/>
          <w:sz w:val="32"/>
        </w:rPr>
        <w:t>日期：</w:t>
      </w:r>
      <w:r>
        <w:rPr>
          <w:rFonts w:hint="eastAsia" w:ascii="隶书" w:eastAsia="隶书"/>
          <w:sz w:val="32"/>
          <w:u w:val="single"/>
        </w:rPr>
        <w:t xml:space="preserve">       </w:t>
      </w:r>
    </w:p>
    <w:p w14:paraId="066DC17B">
      <w:pPr>
        <w:tabs>
          <w:tab w:val="left" w:pos="900"/>
        </w:tabs>
        <w:spacing w:line="360" w:lineRule="auto"/>
        <w:ind w:firstLine="1920" w:firstLineChars="600"/>
        <w:jc w:val="both"/>
        <w:rPr>
          <w:rFonts w:hint="eastAsia" w:ascii="隶书" w:eastAsia="隶书"/>
          <w:sz w:val="32"/>
          <w:u w:val="single"/>
        </w:rPr>
      </w:pPr>
      <w:r>
        <w:rPr>
          <w:rFonts w:hint="eastAsia" w:ascii="隶书" w:eastAsia="隶书"/>
          <w:sz w:val="32"/>
        </w:rPr>
        <w:t>批准：</w:t>
      </w:r>
      <w:r>
        <w:rPr>
          <w:rFonts w:hint="eastAsia" w:ascii="隶书" w:eastAsia="隶书"/>
          <w:sz w:val="32"/>
          <w:u w:val="single"/>
          <w:lang w:val="en-US" w:eastAsia="zh-CN"/>
        </w:rPr>
        <w:t xml:space="preserve">     </w:t>
      </w:r>
      <w:r>
        <w:rPr>
          <w:rFonts w:hint="eastAsia" w:ascii="隶书" w:eastAsia="隶书"/>
          <w:sz w:val="32"/>
        </w:rPr>
        <w:t>日期：</w:t>
      </w:r>
      <w:r>
        <w:rPr>
          <w:rFonts w:hint="eastAsia" w:ascii="隶书" w:eastAsia="隶书"/>
          <w:sz w:val="32"/>
          <w:u w:val="single"/>
        </w:rPr>
        <w:t xml:space="preserve">    </w:t>
      </w:r>
    </w:p>
    <w:p w14:paraId="79EC9C89">
      <w:pPr>
        <w:tabs>
          <w:tab w:val="left" w:pos="3960"/>
        </w:tabs>
        <w:spacing w:line="300" w:lineRule="auto"/>
        <w:rPr>
          <w:rFonts w:ascii="黑体" w:eastAsia="黑体"/>
          <w:b/>
          <w:bCs/>
          <w:sz w:val="28"/>
          <w:szCs w:val="28"/>
        </w:rPr>
      </w:pPr>
    </w:p>
    <w:p w14:paraId="1A5885BB">
      <w:pPr>
        <w:tabs>
          <w:tab w:val="left" w:pos="3960"/>
        </w:tabs>
        <w:spacing w:line="300" w:lineRule="auto"/>
        <w:rPr>
          <w:rFonts w:hint="default" w:ascii="黑体" w:eastAsia="黑体"/>
          <w:b/>
          <w:bCs/>
          <w:w w:val="90"/>
          <w:sz w:val="28"/>
          <w:szCs w:val="28"/>
          <w:lang w:val="en-US" w:eastAsia="zh-CN"/>
        </w:rPr>
      </w:pPr>
      <w:r>
        <w:rPr>
          <w:rFonts w:hint="eastAsia" w:ascii="黑体" w:eastAsia="黑体"/>
          <w:b/>
          <w:bCs/>
          <w:w w:val="90"/>
          <w:sz w:val="28"/>
          <w:szCs w:val="28"/>
          <w:lang w:val="en-US" w:eastAsia="zh-CN"/>
        </w:rPr>
        <w:t xml:space="preserve">   </w:t>
      </w:r>
    </w:p>
    <w:p w14:paraId="25C47A38">
      <w:pPr>
        <w:tabs>
          <w:tab w:val="left" w:pos="3960"/>
        </w:tabs>
        <w:spacing w:line="300" w:lineRule="auto"/>
        <w:ind w:firstLine="1116" w:firstLineChars="441"/>
        <w:rPr>
          <w:rFonts w:ascii="黑体" w:eastAsia="黑体"/>
          <w:b/>
          <w:bCs/>
          <w:w w:val="90"/>
          <w:sz w:val="28"/>
          <w:szCs w:val="28"/>
        </w:rPr>
      </w:pPr>
      <w:r>
        <w:rPr>
          <w:rFonts w:hint="eastAsia" w:ascii="黑体" w:eastAsia="黑体" w:cs="黑体"/>
          <w:b/>
          <w:bCs/>
          <w:w w:val="90"/>
          <w:sz w:val="28"/>
          <w:szCs w:val="28"/>
          <w:lang w:eastAsia="zh-CN"/>
        </w:rPr>
        <w:t>2023-05-05</w:t>
      </w:r>
      <w:r>
        <w:rPr>
          <w:rFonts w:hint="eastAsia" w:ascii="黑体" w:eastAsia="黑体" w:cs="黑体"/>
          <w:b/>
          <w:bCs/>
          <w:w w:val="90"/>
          <w:sz w:val="28"/>
          <w:szCs w:val="28"/>
        </w:rPr>
        <w:t xml:space="preserve"> 发布</w:t>
      </w:r>
      <w:r>
        <w:rPr>
          <w:rFonts w:hint="eastAsia" w:ascii="黑体" w:eastAsia="黑体" w:cs="黑体"/>
          <w:b/>
          <w:bCs/>
          <w:w w:val="90"/>
          <w:sz w:val="28"/>
          <w:szCs w:val="28"/>
          <w:lang w:val="en-US" w:eastAsia="zh-CN"/>
        </w:rPr>
        <w:t xml:space="preserve">                            </w:t>
      </w:r>
      <w:r>
        <w:rPr>
          <w:rFonts w:hint="eastAsia" w:ascii="黑体" w:eastAsia="黑体" w:cs="黑体"/>
          <w:b/>
          <w:bCs/>
          <w:w w:val="90"/>
          <w:sz w:val="28"/>
          <w:szCs w:val="28"/>
          <w:lang w:eastAsia="zh-CN"/>
        </w:rPr>
        <w:t>2023-05-05</w:t>
      </w:r>
      <w:r>
        <w:rPr>
          <w:rFonts w:hint="eastAsia" w:ascii="黑体" w:eastAsia="黑体" w:cs="黑体"/>
          <w:b/>
          <w:bCs/>
          <w:w w:val="90"/>
          <w:sz w:val="28"/>
          <w:szCs w:val="28"/>
        </w:rPr>
        <w:t>实施</w:t>
      </w:r>
    </w:p>
    <w:p w14:paraId="3402D6E3">
      <w:pPr>
        <w:tabs>
          <w:tab w:val="left" w:pos="3960"/>
        </w:tabs>
        <w:spacing w:line="300" w:lineRule="auto"/>
        <w:rPr>
          <w:rFonts w:ascii="黑体" w:eastAsia="黑体"/>
          <w:b/>
          <w:bCs/>
          <w:sz w:val="28"/>
          <w:szCs w:val="28"/>
        </w:rPr>
      </w:pPr>
      <w:r>
        <w:pict>
          <v:line id="Line 4" o:spid="_x0000_s1027" o:spt="20" style="position:absolute;left:0pt;flip:y;margin-top:8.85pt;height:0.95pt;width:405pt;mso-position-horizontal:center;z-index:251659264;mso-width-relative:page;mso-height-relative:page;" coordsize="21600,21600">
            <v:path arrowok="t"/>
            <v:fill focussize="0,0"/>
            <v:stroke weight="1.5pt"/>
            <v:imagedata o:title=""/>
            <o:lock v:ext="edit"/>
          </v:line>
        </w:pict>
      </w:r>
    </w:p>
    <w:p w14:paraId="2B373461">
      <w:pPr>
        <w:spacing w:line="300" w:lineRule="auto"/>
        <w:jc w:val="center"/>
        <w:rPr>
          <w:rFonts w:eastAsia="黑体"/>
          <w:sz w:val="28"/>
          <w:szCs w:val="28"/>
        </w:rPr>
      </w:pPr>
      <w:r>
        <w:rPr>
          <w:rFonts w:hint="eastAsia" w:eastAsia="黑体" w:cs="黑体"/>
          <w:sz w:val="28"/>
          <w:szCs w:val="28"/>
          <w:lang w:eastAsia="zh-CN"/>
        </w:rPr>
        <w:t>XX有限公司</w:t>
      </w:r>
      <w:r>
        <w:rPr>
          <w:rFonts w:hint="eastAsia" w:eastAsia="黑体" w:cs="黑体"/>
          <w:sz w:val="28"/>
          <w:szCs w:val="28"/>
        </w:rPr>
        <w:t>前言</w:t>
      </w:r>
    </w:p>
    <w:p w14:paraId="377FC77F">
      <w:pPr>
        <w:spacing w:line="300" w:lineRule="auto"/>
        <w:ind w:right="198"/>
      </w:pPr>
    </w:p>
    <w:p w14:paraId="37E156CF">
      <w:pPr>
        <w:tabs>
          <w:tab w:val="left" w:pos="3960"/>
        </w:tabs>
        <w:spacing w:line="300" w:lineRule="auto"/>
        <w:ind w:left="420" w:leftChars="200" w:firstLine="472" w:firstLineChars="224"/>
        <w:rPr>
          <w:b/>
          <w:bCs/>
        </w:rPr>
      </w:pPr>
      <w:r>
        <w:rPr>
          <w:rFonts w:hint="eastAsia" w:cs="宋体"/>
          <w:b/>
          <w:bCs/>
        </w:rPr>
        <w:t>为</w:t>
      </w:r>
      <w:r>
        <w:rPr>
          <w:rFonts w:hint="eastAsia" w:hAnsi="宋体" w:cs="宋体"/>
          <w:b/>
          <w:bCs/>
          <w:kern w:val="0"/>
        </w:rPr>
        <w:t>确定</w:t>
      </w:r>
      <w:r>
        <w:rPr>
          <w:rFonts w:hint="eastAsia" w:cs="宋体"/>
          <w:b/>
          <w:bCs/>
        </w:rPr>
        <w:t>企业质量环境安全管理和</w:t>
      </w:r>
      <w:r>
        <w:fldChar w:fldCharType="begin"/>
      </w:r>
      <w:r>
        <w:instrText xml:space="preserve"> HYPERLINK "http://baike.baidu.com/view/522672.htm" \t "_blank" </w:instrText>
      </w:r>
      <w:r>
        <w:fldChar w:fldCharType="separate"/>
      </w:r>
      <w:r>
        <w:rPr>
          <w:rFonts w:hint="eastAsia" w:cs="宋体"/>
          <w:b/>
          <w:bCs/>
        </w:rPr>
        <w:t>质量环境安全保证</w:t>
      </w:r>
      <w:r>
        <w:rPr>
          <w:rFonts w:hint="eastAsia" w:cs="宋体"/>
          <w:b/>
          <w:bCs/>
        </w:rPr>
        <w:fldChar w:fldCharType="end"/>
      </w:r>
      <w:r>
        <w:rPr>
          <w:rFonts w:hint="eastAsia" w:cs="宋体"/>
          <w:b/>
          <w:bCs/>
        </w:rPr>
        <w:t>活动应长期遵循的纲领性文件，特制定本手册。</w:t>
      </w:r>
    </w:p>
    <w:p w14:paraId="2A710A8D">
      <w:pPr>
        <w:tabs>
          <w:tab w:val="left" w:pos="3960"/>
        </w:tabs>
        <w:spacing w:line="300" w:lineRule="auto"/>
        <w:ind w:firstLine="898" w:firstLineChars="426"/>
        <w:rPr>
          <w:b/>
          <w:bCs/>
        </w:rPr>
      </w:pPr>
      <w:r>
        <w:rPr>
          <w:rFonts w:hint="eastAsia" w:cs="宋体"/>
          <w:b/>
          <w:bCs/>
        </w:rPr>
        <w:t>本标准由</w:t>
      </w:r>
      <w:r>
        <w:rPr>
          <w:rFonts w:hint="eastAsia" w:cs="宋体"/>
          <w:b/>
          <w:bCs/>
          <w:lang w:eastAsia="zh-CN"/>
        </w:rPr>
        <w:t>XX有限公司</w:t>
      </w:r>
      <w:r>
        <w:rPr>
          <w:rFonts w:hint="eastAsia" w:cs="宋体"/>
          <w:b/>
          <w:bCs/>
        </w:rPr>
        <w:t>，</w:t>
      </w:r>
      <w:r>
        <w:rPr>
          <w:rFonts w:hint="eastAsia" w:cs="宋体"/>
          <w:b/>
          <w:bCs/>
          <w:lang w:eastAsia="zh-CN"/>
        </w:rPr>
        <w:t>品质部</w:t>
      </w:r>
      <w:r>
        <w:rPr>
          <w:rFonts w:hint="eastAsia" w:cs="宋体"/>
          <w:b/>
          <w:bCs/>
        </w:rPr>
        <w:t>提出，</w:t>
      </w:r>
      <w:r>
        <w:rPr>
          <w:rFonts w:hint="eastAsia" w:cs="宋体"/>
          <w:b/>
          <w:bCs/>
          <w:lang w:eastAsia="zh-CN"/>
        </w:rPr>
        <w:t>品质部</w:t>
      </w:r>
      <w:r>
        <w:rPr>
          <w:rFonts w:hint="eastAsia" w:cs="宋体"/>
          <w:b/>
          <w:bCs/>
        </w:rPr>
        <w:t>归档。</w:t>
      </w:r>
    </w:p>
    <w:p w14:paraId="5B48F9DD">
      <w:pPr>
        <w:spacing w:line="300" w:lineRule="auto"/>
        <w:ind w:right="198" w:firstLine="898" w:firstLineChars="426"/>
        <w:rPr>
          <w:b/>
          <w:bCs/>
        </w:rPr>
      </w:pPr>
      <w:r>
        <w:rPr>
          <w:rFonts w:hint="eastAsia" w:cs="宋体"/>
          <w:b/>
          <w:bCs/>
        </w:rPr>
        <w:t>本管理标准起草部门：</w:t>
      </w:r>
      <w:r>
        <w:rPr>
          <w:rFonts w:hint="eastAsia" w:cs="宋体"/>
          <w:b/>
          <w:bCs/>
          <w:lang w:eastAsia="zh-CN"/>
        </w:rPr>
        <w:t>品质部</w:t>
      </w:r>
      <w:r>
        <w:rPr>
          <w:rFonts w:hint="eastAsia" w:cs="宋体"/>
          <w:b/>
          <w:bCs/>
        </w:rPr>
        <w:t>。</w:t>
      </w:r>
    </w:p>
    <w:p w14:paraId="31F57DD5">
      <w:pPr>
        <w:spacing w:line="300" w:lineRule="auto"/>
        <w:ind w:right="198" w:firstLine="898" w:firstLineChars="426"/>
        <w:rPr>
          <w:rFonts w:hint="eastAsia" w:eastAsia="宋体"/>
          <w:b/>
          <w:bCs/>
          <w:lang w:eastAsia="zh-CN"/>
        </w:rPr>
      </w:pPr>
      <w:r>
        <w:rPr>
          <w:rFonts w:hint="eastAsia" w:cs="宋体"/>
          <w:b/>
          <w:bCs/>
        </w:rPr>
        <w:t>本管理标准主要起草人：</w:t>
      </w:r>
    </w:p>
    <w:p w14:paraId="624850E8">
      <w:pPr>
        <w:tabs>
          <w:tab w:val="left" w:pos="3960"/>
        </w:tabs>
        <w:spacing w:line="300" w:lineRule="auto"/>
        <w:ind w:firstLine="898" w:firstLineChars="426"/>
        <w:rPr>
          <w:b/>
          <w:bCs/>
        </w:rPr>
      </w:pPr>
      <w:r>
        <w:rPr>
          <w:rFonts w:hint="eastAsia" w:cs="宋体"/>
          <w:b/>
          <w:bCs/>
        </w:rPr>
        <w:t>本标准于</w:t>
      </w:r>
      <w:r>
        <w:rPr>
          <w:rFonts w:hint="eastAsia"/>
          <w:b/>
          <w:bCs/>
          <w:lang w:eastAsia="zh-CN"/>
        </w:rPr>
        <w:t>202</w:t>
      </w:r>
      <w:r>
        <w:rPr>
          <w:rFonts w:hint="eastAsia"/>
          <w:b/>
          <w:bCs/>
          <w:lang w:val="en-US" w:eastAsia="zh-CN"/>
        </w:rPr>
        <w:t>3</w:t>
      </w:r>
      <w:r>
        <w:rPr>
          <w:rFonts w:hint="eastAsia"/>
          <w:b/>
          <w:bCs/>
          <w:lang w:eastAsia="zh-CN"/>
        </w:rPr>
        <w:t>年</w:t>
      </w:r>
      <w:r>
        <w:rPr>
          <w:rFonts w:hint="eastAsia"/>
          <w:b/>
          <w:bCs/>
          <w:lang w:val="en-US" w:eastAsia="zh-CN"/>
        </w:rPr>
        <w:t>5</w:t>
      </w:r>
      <w:r>
        <w:rPr>
          <w:rFonts w:hint="eastAsia"/>
          <w:b/>
          <w:bCs/>
          <w:lang w:eastAsia="zh-CN"/>
        </w:rPr>
        <w:t>月</w:t>
      </w:r>
      <w:r>
        <w:rPr>
          <w:rFonts w:hint="eastAsia" w:cs="宋体"/>
          <w:b/>
          <w:bCs/>
        </w:rPr>
        <w:t>首次发布。</w:t>
      </w:r>
    </w:p>
    <w:p w14:paraId="7BD57FF6">
      <w:pPr>
        <w:tabs>
          <w:tab w:val="left" w:pos="3960"/>
        </w:tabs>
        <w:spacing w:line="300" w:lineRule="auto"/>
      </w:pPr>
    </w:p>
    <w:tbl>
      <w:tblPr>
        <w:tblStyle w:val="25"/>
        <w:tblW w:w="920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260"/>
        <w:gridCol w:w="4320"/>
        <w:gridCol w:w="1080"/>
        <w:gridCol w:w="1466"/>
      </w:tblGrid>
      <w:tr w14:paraId="6292D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9206" w:type="dxa"/>
            <w:gridSpan w:val="5"/>
            <w:vAlign w:val="center"/>
          </w:tcPr>
          <w:p w14:paraId="0F0676F1">
            <w:pPr>
              <w:spacing w:line="300" w:lineRule="auto"/>
              <w:jc w:val="center"/>
              <w:rPr>
                <w:rFonts w:eastAsia="黑体"/>
              </w:rPr>
            </w:pPr>
            <w:r>
              <w:rPr>
                <w:rFonts w:hint="eastAsia" w:eastAsia="黑体" w:cs="黑体"/>
              </w:rPr>
              <w:t>修订记录</w:t>
            </w:r>
          </w:p>
        </w:tc>
      </w:tr>
      <w:tr w14:paraId="4A4C9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1080" w:type="dxa"/>
            <w:vAlign w:val="center"/>
          </w:tcPr>
          <w:p w14:paraId="4E586731">
            <w:pPr>
              <w:spacing w:line="300" w:lineRule="auto"/>
              <w:jc w:val="center"/>
              <w:rPr>
                <w:rFonts w:eastAsia="黑体"/>
              </w:rPr>
            </w:pPr>
            <w:r>
              <w:rPr>
                <w:rFonts w:hint="eastAsia" w:eastAsia="黑体" w:cs="黑体"/>
              </w:rPr>
              <w:t>版本号</w:t>
            </w:r>
          </w:p>
        </w:tc>
        <w:tc>
          <w:tcPr>
            <w:tcW w:w="1260" w:type="dxa"/>
            <w:vAlign w:val="center"/>
          </w:tcPr>
          <w:p w14:paraId="27BF98E7">
            <w:pPr>
              <w:spacing w:line="300" w:lineRule="auto"/>
              <w:jc w:val="center"/>
              <w:rPr>
                <w:rFonts w:eastAsia="黑体"/>
              </w:rPr>
            </w:pPr>
            <w:r>
              <w:rPr>
                <w:rFonts w:hint="eastAsia" w:eastAsia="黑体" w:cs="黑体"/>
              </w:rPr>
              <w:t>修改章节</w:t>
            </w:r>
          </w:p>
        </w:tc>
        <w:tc>
          <w:tcPr>
            <w:tcW w:w="4320" w:type="dxa"/>
            <w:vAlign w:val="center"/>
          </w:tcPr>
          <w:p w14:paraId="056AAC8B">
            <w:pPr>
              <w:spacing w:line="300" w:lineRule="auto"/>
              <w:jc w:val="center"/>
              <w:rPr>
                <w:rFonts w:eastAsia="黑体"/>
              </w:rPr>
            </w:pPr>
            <w:r>
              <w:rPr>
                <w:rFonts w:hint="eastAsia" w:eastAsia="黑体" w:cs="黑体"/>
              </w:rPr>
              <w:t>更改内容简述</w:t>
            </w:r>
          </w:p>
        </w:tc>
        <w:tc>
          <w:tcPr>
            <w:tcW w:w="1080" w:type="dxa"/>
            <w:vAlign w:val="center"/>
          </w:tcPr>
          <w:p w14:paraId="5091BEDD">
            <w:pPr>
              <w:spacing w:line="300" w:lineRule="auto"/>
              <w:jc w:val="center"/>
              <w:rPr>
                <w:rFonts w:eastAsia="黑体"/>
              </w:rPr>
            </w:pPr>
            <w:r>
              <w:rPr>
                <w:rFonts w:hint="eastAsia" w:eastAsia="黑体" w:cs="黑体"/>
              </w:rPr>
              <w:t>修订人</w:t>
            </w:r>
          </w:p>
        </w:tc>
        <w:tc>
          <w:tcPr>
            <w:tcW w:w="1466" w:type="dxa"/>
            <w:vAlign w:val="center"/>
          </w:tcPr>
          <w:p w14:paraId="114DDA90">
            <w:pPr>
              <w:spacing w:line="300" w:lineRule="auto"/>
              <w:ind w:left="-36" w:leftChars="-17" w:firstLine="210" w:firstLineChars="100"/>
              <w:rPr>
                <w:rFonts w:eastAsia="黑体"/>
              </w:rPr>
            </w:pPr>
            <w:r>
              <w:rPr>
                <w:rFonts w:hint="eastAsia" w:eastAsia="黑体" w:cs="黑体"/>
              </w:rPr>
              <w:t>生效日期</w:t>
            </w:r>
          </w:p>
        </w:tc>
      </w:tr>
      <w:tr w14:paraId="38A45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exact"/>
        </w:trPr>
        <w:tc>
          <w:tcPr>
            <w:tcW w:w="1080" w:type="dxa"/>
            <w:vAlign w:val="center"/>
          </w:tcPr>
          <w:p w14:paraId="0C44FD38">
            <w:pPr>
              <w:spacing w:line="300" w:lineRule="auto"/>
              <w:jc w:val="center"/>
              <w:rPr>
                <w:rFonts w:hint="default" w:ascii="Times New Roman" w:hAnsi="Times New Roman" w:eastAsia="黑体" w:cs="Times New Roman"/>
                <w:kern w:val="2"/>
                <w:sz w:val="21"/>
                <w:szCs w:val="21"/>
                <w:lang w:val="en-US" w:eastAsia="zh-CN" w:bidi="ar-SA"/>
              </w:rPr>
            </w:pPr>
            <w:r>
              <w:rPr>
                <w:rFonts w:hint="eastAsia" w:eastAsia="黑体"/>
              </w:rPr>
              <w:t>A</w:t>
            </w:r>
            <w:r>
              <w:rPr>
                <w:rFonts w:hint="eastAsia" w:eastAsia="黑体"/>
                <w:lang w:val="en-US" w:eastAsia="zh-CN"/>
              </w:rPr>
              <w:t>/0</w:t>
            </w:r>
          </w:p>
        </w:tc>
        <w:tc>
          <w:tcPr>
            <w:tcW w:w="1260" w:type="dxa"/>
            <w:vAlign w:val="center"/>
          </w:tcPr>
          <w:p w14:paraId="2D31A6EA">
            <w:pPr>
              <w:spacing w:line="300" w:lineRule="auto"/>
              <w:jc w:val="both"/>
              <w:rPr>
                <w:rFonts w:ascii="Times New Roman" w:hAnsi="Times New Roman" w:eastAsia="黑体" w:cs="Times New Roman"/>
                <w:kern w:val="2"/>
                <w:sz w:val="21"/>
                <w:szCs w:val="21"/>
                <w:lang w:val="en-US" w:eastAsia="zh-CN" w:bidi="ar-SA"/>
              </w:rPr>
            </w:pPr>
          </w:p>
        </w:tc>
        <w:tc>
          <w:tcPr>
            <w:tcW w:w="4320" w:type="dxa"/>
            <w:vAlign w:val="center"/>
          </w:tcPr>
          <w:p w14:paraId="2B0538E6">
            <w:pPr>
              <w:spacing w:line="300" w:lineRule="auto"/>
              <w:jc w:val="center"/>
              <w:rPr>
                <w:rFonts w:ascii="Times New Roman" w:hAnsi="Times New Roman" w:eastAsia="黑体" w:cs="Times New Roman"/>
                <w:kern w:val="2"/>
                <w:sz w:val="21"/>
                <w:szCs w:val="21"/>
                <w:lang w:val="en-US" w:eastAsia="zh-CN" w:bidi="ar-SA"/>
              </w:rPr>
            </w:pPr>
          </w:p>
        </w:tc>
        <w:tc>
          <w:tcPr>
            <w:tcW w:w="1080" w:type="dxa"/>
            <w:vAlign w:val="center"/>
          </w:tcPr>
          <w:p w14:paraId="56FE38DF">
            <w:pPr>
              <w:spacing w:line="300" w:lineRule="auto"/>
              <w:jc w:val="center"/>
              <w:rPr>
                <w:rFonts w:hint="eastAsia" w:ascii="Times New Roman" w:hAnsi="Times New Roman" w:eastAsia="黑体" w:cs="Times New Roman"/>
                <w:kern w:val="2"/>
                <w:sz w:val="21"/>
                <w:szCs w:val="21"/>
                <w:lang w:val="en-US" w:eastAsia="zh-CN" w:bidi="ar-SA"/>
              </w:rPr>
            </w:pPr>
          </w:p>
        </w:tc>
        <w:tc>
          <w:tcPr>
            <w:tcW w:w="1466" w:type="dxa"/>
            <w:vAlign w:val="center"/>
          </w:tcPr>
          <w:p w14:paraId="0B42332D">
            <w:pPr>
              <w:spacing w:line="300" w:lineRule="auto"/>
              <w:ind w:left="19" w:leftChars="-51" w:hanging="126" w:hangingChars="60"/>
              <w:jc w:val="center"/>
              <w:rPr>
                <w:rFonts w:hint="default" w:ascii="Times New Roman" w:hAnsi="Times New Roman" w:eastAsia="黑体" w:cs="Times New Roman"/>
                <w:kern w:val="2"/>
                <w:sz w:val="21"/>
                <w:szCs w:val="21"/>
                <w:lang w:val="en-US" w:eastAsia="zh-CN" w:bidi="ar-SA"/>
              </w:rPr>
            </w:pPr>
          </w:p>
        </w:tc>
      </w:tr>
      <w:tr w14:paraId="6A15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1080" w:type="dxa"/>
            <w:vAlign w:val="center"/>
          </w:tcPr>
          <w:p w14:paraId="0B5DCBC0">
            <w:pPr>
              <w:spacing w:line="300" w:lineRule="auto"/>
              <w:jc w:val="center"/>
              <w:rPr>
                <w:sz w:val="18"/>
                <w:szCs w:val="18"/>
              </w:rPr>
            </w:pPr>
          </w:p>
        </w:tc>
        <w:tc>
          <w:tcPr>
            <w:tcW w:w="1260" w:type="dxa"/>
            <w:vAlign w:val="center"/>
          </w:tcPr>
          <w:p w14:paraId="708ECF7E">
            <w:pPr>
              <w:spacing w:line="300" w:lineRule="auto"/>
              <w:jc w:val="center"/>
              <w:rPr>
                <w:sz w:val="18"/>
                <w:szCs w:val="18"/>
              </w:rPr>
            </w:pPr>
          </w:p>
        </w:tc>
        <w:tc>
          <w:tcPr>
            <w:tcW w:w="4320" w:type="dxa"/>
            <w:vAlign w:val="center"/>
          </w:tcPr>
          <w:p w14:paraId="731C5B9E">
            <w:pPr>
              <w:spacing w:line="300" w:lineRule="auto"/>
              <w:jc w:val="center"/>
              <w:rPr>
                <w:sz w:val="18"/>
                <w:szCs w:val="18"/>
              </w:rPr>
            </w:pPr>
          </w:p>
        </w:tc>
        <w:tc>
          <w:tcPr>
            <w:tcW w:w="1080" w:type="dxa"/>
            <w:vAlign w:val="center"/>
          </w:tcPr>
          <w:p w14:paraId="42606C48">
            <w:pPr>
              <w:spacing w:line="300" w:lineRule="auto"/>
              <w:jc w:val="center"/>
              <w:rPr>
                <w:rFonts w:eastAsia="黑体"/>
              </w:rPr>
            </w:pPr>
          </w:p>
        </w:tc>
        <w:tc>
          <w:tcPr>
            <w:tcW w:w="1466" w:type="dxa"/>
            <w:vAlign w:val="center"/>
          </w:tcPr>
          <w:p w14:paraId="5237E580">
            <w:pPr>
              <w:spacing w:line="300" w:lineRule="auto"/>
              <w:ind w:left="1" w:leftChars="-51" w:hanging="108" w:hangingChars="60"/>
              <w:jc w:val="center"/>
              <w:rPr>
                <w:sz w:val="18"/>
                <w:szCs w:val="18"/>
              </w:rPr>
            </w:pPr>
          </w:p>
        </w:tc>
      </w:tr>
      <w:tr w14:paraId="3D493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1080" w:type="dxa"/>
            <w:vAlign w:val="center"/>
          </w:tcPr>
          <w:p w14:paraId="74C543AD">
            <w:pPr>
              <w:spacing w:line="300" w:lineRule="auto"/>
              <w:jc w:val="center"/>
              <w:rPr>
                <w:sz w:val="18"/>
                <w:szCs w:val="18"/>
              </w:rPr>
            </w:pPr>
          </w:p>
        </w:tc>
        <w:tc>
          <w:tcPr>
            <w:tcW w:w="1260" w:type="dxa"/>
            <w:vAlign w:val="center"/>
          </w:tcPr>
          <w:p w14:paraId="74A50003">
            <w:pPr>
              <w:spacing w:line="300" w:lineRule="auto"/>
              <w:jc w:val="center"/>
              <w:rPr>
                <w:sz w:val="18"/>
                <w:szCs w:val="18"/>
              </w:rPr>
            </w:pPr>
          </w:p>
        </w:tc>
        <w:tc>
          <w:tcPr>
            <w:tcW w:w="4320" w:type="dxa"/>
            <w:vAlign w:val="center"/>
          </w:tcPr>
          <w:p w14:paraId="2B26C691">
            <w:pPr>
              <w:spacing w:line="300" w:lineRule="auto"/>
              <w:jc w:val="center"/>
              <w:rPr>
                <w:sz w:val="18"/>
                <w:szCs w:val="18"/>
              </w:rPr>
            </w:pPr>
          </w:p>
        </w:tc>
        <w:tc>
          <w:tcPr>
            <w:tcW w:w="1080" w:type="dxa"/>
            <w:vAlign w:val="center"/>
          </w:tcPr>
          <w:p w14:paraId="7C1F2B89">
            <w:pPr>
              <w:spacing w:line="300" w:lineRule="auto"/>
              <w:jc w:val="center"/>
              <w:rPr>
                <w:rFonts w:eastAsia="黑体"/>
              </w:rPr>
            </w:pPr>
          </w:p>
        </w:tc>
        <w:tc>
          <w:tcPr>
            <w:tcW w:w="1466" w:type="dxa"/>
            <w:vAlign w:val="center"/>
          </w:tcPr>
          <w:p w14:paraId="4DB6FE0E">
            <w:pPr>
              <w:spacing w:line="300" w:lineRule="auto"/>
              <w:ind w:left="1" w:leftChars="-51" w:hanging="108" w:hangingChars="60"/>
              <w:jc w:val="center"/>
              <w:rPr>
                <w:sz w:val="18"/>
                <w:szCs w:val="18"/>
              </w:rPr>
            </w:pPr>
          </w:p>
        </w:tc>
      </w:tr>
      <w:tr w14:paraId="750B5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exact"/>
        </w:trPr>
        <w:tc>
          <w:tcPr>
            <w:tcW w:w="1080" w:type="dxa"/>
            <w:vAlign w:val="center"/>
          </w:tcPr>
          <w:p w14:paraId="5C5AE1E4">
            <w:pPr>
              <w:spacing w:line="300" w:lineRule="auto"/>
              <w:jc w:val="center"/>
              <w:rPr>
                <w:sz w:val="18"/>
                <w:szCs w:val="18"/>
              </w:rPr>
            </w:pPr>
          </w:p>
        </w:tc>
        <w:tc>
          <w:tcPr>
            <w:tcW w:w="1260" w:type="dxa"/>
            <w:vAlign w:val="center"/>
          </w:tcPr>
          <w:p w14:paraId="2BF88CF4">
            <w:pPr>
              <w:spacing w:line="300" w:lineRule="auto"/>
              <w:jc w:val="center"/>
              <w:rPr>
                <w:sz w:val="18"/>
                <w:szCs w:val="18"/>
              </w:rPr>
            </w:pPr>
          </w:p>
        </w:tc>
        <w:tc>
          <w:tcPr>
            <w:tcW w:w="4320" w:type="dxa"/>
            <w:vAlign w:val="center"/>
          </w:tcPr>
          <w:p w14:paraId="2E76F065">
            <w:pPr>
              <w:spacing w:line="300" w:lineRule="auto"/>
              <w:jc w:val="center"/>
              <w:rPr>
                <w:sz w:val="18"/>
                <w:szCs w:val="18"/>
              </w:rPr>
            </w:pPr>
          </w:p>
        </w:tc>
        <w:tc>
          <w:tcPr>
            <w:tcW w:w="1080" w:type="dxa"/>
            <w:vAlign w:val="center"/>
          </w:tcPr>
          <w:p w14:paraId="752CED3F">
            <w:pPr>
              <w:spacing w:line="300" w:lineRule="auto"/>
              <w:jc w:val="center"/>
              <w:rPr>
                <w:rFonts w:eastAsia="黑体"/>
              </w:rPr>
            </w:pPr>
          </w:p>
        </w:tc>
        <w:tc>
          <w:tcPr>
            <w:tcW w:w="1466" w:type="dxa"/>
            <w:vAlign w:val="center"/>
          </w:tcPr>
          <w:p w14:paraId="2BA470A1">
            <w:pPr>
              <w:spacing w:line="300" w:lineRule="auto"/>
              <w:ind w:left="1" w:leftChars="-51" w:hanging="108" w:hangingChars="60"/>
              <w:jc w:val="center"/>
              <w:rPr>
                <w:sz w:val="18"/>
                <w:szCs w:val="18"/>
              </w:rPr>
            </w:pPr>
          </w:p>
        </w:tc>
      </w:tr>
    </w:tbl>
    <w:p w14:paraId="6C502801">
      <w:pPr>
        <w:rPr>
          <w:rFonts w:ascii="宋体"/>
          <w:b/>
          <w:bCs/>
          <w:sz w:val="28"/>
          <w:szCs w:val="28"/>
        </w:rPr>
      </w:pPr>
    </w:p>
    <w:p w14:paraId="596E6D5F">
      <w:pPr>
        <w:rPr>
          <w:rFonts w:ascii="宋体"/>
          <w:b/>
          <w:bCs/>
          <w:sz w:val="28"/>
          <w:szCs w:val="28"/>
        </w:rPr>
      </w:pPr>
    </w:p>
    <w:p w14:paraId="6A6B9D2D">
      <w:pPr>
        <w:jc w:val="center"/>
        <w:rPr>
          <w:rFonts w:ascii="宋体"/>
          <w:b/>
          <w:bCs/>
          <w:sz w:val="28"/>
          <w:szCs w:val="28"/>
        </w:rPr>
      </w:pPr>
      <w:r>
        <w:rPr>
          <w:rFonts w:hint="eastAsia" w:ascii="宋体" w:hAnsi="宋体" w:cs="宋体"/>
          <w:b/>
          <w:bCs/>
          <w:sz w:val="28"/>
          <w:szCs w:val="28"/>
        </w:rPr>
        <w:br w:type="page"/>
      </w:r>
      <w:r>
        <w:rPr>
          <w:rFonts w:hint="eastAsia" w:ascii="宋体" w:hAnsi="宋体" w:cs="宋体"/>
          <w:b/>
          <w:bCs/>
          <w:sz w:val="28"/>
          <w:szCs w:val="28"/>
        </w:rPr>
        <w:t>目录</w:t>
      </w:r>
    </w:p>
    <w:tbl>
      <w:tblPr>
        <w:tblStyle w:val="25"/>
        <w:tblW w:w="9653"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79"/>
        <w:gridCol w:w="7774"/>
      </w:tblGrid>
      <w:tr w14:paraId="690E5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top w:val="single" w:color="000000" w:sz="8" w:space="0"/>
              <w:left w:val="single" w:color="000000" w:sz="8" w:space="0"/>
              <w:bottom w:val="single" w:color="000000" w:sz="4" w:space="0"/>
              <w:right w:val="single" w:color="000000" w:sz="4" w:space="0"/>
            </w:tcBorders>
            <w:vAlign w:val="center"/>
          </w:tcPr>
          <w:p w14:paraId="26993861">
            <w:pPr>
              <w:jc w:val="center"/>
              <w:rPr>
                <w:rFonts w:ascii="宋体"/>
              </w:rPr>
            </w:pPr>
            <w:r>
              <w:rPr>
                <w:rFonts w:hint="eastAsia" w:ascii="宋体" w:hAnsi="宋体" w:cs="宋体"/>
              </w:rPr>
              <w:t>章节号</w:t>
            </w:r>
          </w:p>
        </w:tc>
        <w:tc>
          <w:tcPr>
            <w:tcW w:w="7774" w:type="dxa"/>
            <w:tcBorders>
              <w:top w:val="single" w:color="000000" w:sz="8" w:space="0"/>
              <w:bottom w:val="single" w:color="000000" w:sz="4" w:space="0"/>
              <w:right w:val="single" w:color="000000" w:sz="4" w:space="0"/>
            </w:tcBorders>
            <w:vAlign w:val="center"/>
          </w:tcPr>
          <w:p w14:paraId="05112D4C">
            <w:pPr>
              <w:jc w:val="center"/>
              <w:rPr>
                <w:rFonts w:ascii="宋体"/>
              </w:rPr>
            </w:pPr>
            <w:r>
              <w:rPr>
                <w:rFonts w:hint="eastAsia" w:ascii="宋体" w:hAnsi="宋体" w:cs="宋体"/>
              </w:rPr>
              <w:t>内容</w:t>
            </w:r>
          </w:p>
        </w:tc>
      </w:tr>
      <w:tr w14:paraId="73E3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1879" w:type="dxa"/>
            <w:tcBorders>
              <w:left w:val="single" w:color="000000" w:sz="8" w:space="0"/>
              <w:bottom w:val="single" w:color="000000" w:sz="4" w:space="0"/>
              <w:right w:val="single" w:color="000000" w:sz="4" w:space="0"/>
            </w:tcBorders>
            <w:vAlign w:val="center"/>
          </w:tcPr>
          <w:p w14:paraId="66905654">
            <w:pPr>
              <w:spacing w:line="276" w:lineRule="auto"/>
              <w:jc w:val="center"/>
              <w:rPr>
                <w:rFonts w:ascii="宋体" w:cs="宋体"/>
              </w:rPr>
            </w:pPr>
            <w:r>
              <w:rPr>
                <w:rFonts w:ascii="宋体" w:cs="宋体"/>
              </w:rPr>
              <w:t>0</w:t>
            </w:r>
          </w:p>
        </w:tc>
        <w:tc>
          <w:tcPr>
            <w:tcW w:w="7774" w:type="dxa"/>
            <w:tcBorders>
              <w:bottom w:val="single" w:color="000000" w:sz="4" w:space="0"/>
              <w:right w:val="single" w:color="000000" w:sz="4" w:space="0"/>
            </w:tcBorders>
            <w:vAlign w:val="center"/>
          </w:tcPr>
          <w:p w14:paraId="46C9618E">
            <w:pPr>
              <w:spacing w:line="276" w:lineRule="auto"/>
              <w:jc w:val="center"/>
              <w:rPr>
                <w:rFonts w:ascii="宋体"/>
              </w:rPr>
            </w:pPr>
            <w:r>
              <w:rPr>
                <w:rFonts w:hint="eastAsia" w:ascii="宋体" w:hAnsi="宋体" w:cs="宋体"/>
              </w:rPr>
              <w:t>封</w:t>
            </w:r>
            <w:bookmarkStart w:id="0" w:name="_Hlt226621370"/>
            <w:bookmarkStart w:id="1" w:name="_Hlt370733936"/>
            <w:bookmarkStart w:id="2" w:name="_Hlt226621371"/>
            <w:bookmarkStart w:id="3" w:name="_Hlt226621372"/>
            <w:r>
              <w:rPr>
                <w:rFonts w:hint="eastAsia" w:ascii="宋体" w:hAnsi="宋体" w:cs="宋体"/>
              </w:rPr>
              <w:t>面</w:t>
            </w:r>
            <w:bookmarkEnd w:id="0"/>
            <w:bookmarkEnd w:id="1"/>
            <w:bookmarkEnd w:id="2"/>
            <w:bookmarkEnd w:id="3"/>
          </w:p>
        </w:tc>
      </w:tr>
      <w:tr w14:paraId="3FD1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36EAAE32">
            <w:pPr>
              <w:spacing w:line="276" w:lineRule="auto"/>
              <w:jc w:val="center"/>
              <w:rPr>
                <w:rFonts w:ascii="宋体"/>
              </w:rPr>
            </w:pPr>
            <w:r>
              <w:rPr>
                <w:rFonts w:ascii="宋体" w:hAnsi="宋体" w:cs="宋体"/>
              </w:rPr>
              <w:t>0.1</w:t>
            </w:r>
          </w:p>
        </w:tc>
        <w:tc>
          <w:tcPr>
            <w:tcW w:w="7774" w:type="dxa"/>
            <w:tcBorders>
              <w:bottom w:val="single" w:color="000000" w:sz="4" w:space="0"/>
              <w:right w:val="single" w:color="000000" w:sz="4" w:space="0"/>
            </w:tcBorders>
            <w:vAlign w:val="center"/>
          </w:tcPr>
          <w:p w14:paraId="1FE0A579">
            <w:pPr>
              <w:spacing w:line="276" w:lineRule="auto"/>
              <w:jc w:val="center"/>
              <w:rPr>
                <w:rFonts w:ascii="宋体"/>
              </w:rPr>
            </w:pPr>
            <w:bookmarkStart w:id="4" w:name="_Hlt370733952"/>
            <w:r>
              <w:rPr>
                <w:rFonts w:ascii="宋体" w:hAnsi="宋体" w:cs="宋体"/>
              </w:rPr>
              <w:fldChar w:fldCharType="begin"/>
            </w:r>
            <w:r>
              <w:rPr>
                <w:rFonts w:ascii="宋体" w:hAnsi="宋体" w:cs="宋体"/>
              </w:rPr>
              <w:instrText xml:space="preserve"> HYPERLINK  \l "</w:instrText>
            </w:r>
            <w:r>
              <w:rPr>
                <w:rFonts w:hint="eastAsia" w:ascii="宋体" w:hAnsi="宋体" w:cs="宋体"/>
              </w:rPr>
              <w:instrText xml:space="preserve">目录</w:instrText>
            </w:r>
            <w:r>
              <w:rPr>
                <w:rFonts w:ascii="宋体" w:hAnsi="宋体" w:cs="宋体"/>
              </w:rPr>
              <w:instrText xml:space="preserve">"</w:instrText>
            </w:r>
            <w:r>
              <w:rPr>
                <w:rFonts w:ascii="宋体" w:hAnsi="宋体" w:cs="宋体"/>
              </w:rPr>
              <w:fldChar w:fldCharType="separate"/>
            </w:r>
            <w:r>
              <w:rPr>
                <w:rStyle w:val="28"/>
                <w:rFonts w:hint="eastAsia" w:ascii="宋体" w:hAnsi="宋体" w:cs="宋体"/>
                <w:color w:val="auto"/>
              </w:rPr>
              <w:t>目</w:t>
            </w:r>
            <w:bookmarkStart w:id="5" w:name="_Hlt370629319"/>
            <w:bookmarkStart w:id="6" w:name="_Hlt370629262"/>
            <w:bookmarkStart w:id="7" w:name="_Hlt226621407"/>
            <w:bookmarkStart w:id="8" w:name="_Hlt226621409"/>
            <w:r>
              <w:rPr>
                <w:rStyle w:val="28"/>
                <w:rFonts w:hint="eastAsia" w:ascii="宋体" w:hAnsi="宋体" w:cs="宋体"/>
                <w:color w:val="auto"/>
              </w:rPr>
              <w:t>录</w:t>
            </w:r>
            <w:bookmarkEnd w:id="5"/>
            <w:bookmarkEnd w:id="6"/>
            <w:bookmarkEnd w:id="7"/>
            <w:bookmarkEnd w:id="8"/>
            <w:r>
              <w:rPr>
                <w:rFonts w:ascii="宋体" w:hAnsi="宋体" w:cs="宋体"/>
              </w:rPr>
              <w:fldChar w:fldCharType="end"/>
            </w:r>
            <w:bookmarkEnd w:id="4"/>
          </w:p>
        </w:tc>
      </w:tr>
      <w:tr w14:paraId="4136D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42557823">
            <w:pPr>
              <w:spacing w:line="276" w:lineRule="auto"/>
              <w:jc w:val="center"/>
              <w:rPr>
                <w:rFonts w:ascii="宋体"/>
              </w:rPr>
            </w:pPr>
            <w:r>
              <w:rPr>
                <w:rFonts w:ascii="宋体" w:hAnsi="宋体" w:cs="宋体"/>
              </w:rPr>
              <w:t>0.2</w:t>
            </w:r>
          </w:p>
        </w:tc>
        <w:tc>
          <w:tcPr>
            <w:tcW w:w="7774" w:type="dxa"/>
            <w:tcBorders>
              <w:bottom w:val="single" w:color="000000" w:sz="4" w:space="0"/>
              <w:right w:val="single" w:color="000000" w:sz="4" w:space="0"/>
            </w:tcBorders>
            <w:vAlign w:val="center"/>
          </w:tcPr>
          <w:p w14:paraId="02501BFC">
            <w:pPr>
              <w:spacing w:line="276" w:lineRule="auto"/>
              <w:jc w:val="center"/>
              <w:rPr>
                <w:rFonts w:ascii="宋体"/>
              </w:rPr>
            </w:pPr>
            <w:r>
              <w:fldChar w:fldCharType="begin"/>
            </w:r>
            <w:r>
              <w:instrText xml:space="preserve"> HYPERLINK \l "公司简介" </w:instrText>
            </w:r>
            <w:r>
              <w:fldChar w:fldCharType="separate"/>
            </w:r>
            <w:r>
              <w:rPr>
                <w:rStyle w:val="28"/>
                <w:rFonts w:hint="eastAsia" w:ascii="宋体" w:hAnsi="宋体" w:cs="宋体"/>
                <w:color w:val="auto"/>
                <w:u w:val="none"/>
              </w:rPr>
              <w:t>公司</w:t>
            </w:r>
            <w:bookmarkStart w:id="9" w:name="_Hlt370734666"/>
            <w:bookmarkStart w:id="10" w:name="_Hlt237837384"/>
            <w:bookmarkStart w:id="11" w:name="_Hlt237837385"/>
            <w:bookmarkStart w:id="12" w:name="_Hlt370733922"/>
            <w:r>
              <w:rPr>
                <w:rStyle w:val="28"/>
                <w:rFonts w:hint="eastAsia" w:ascii="宋体" w:hAnsi="宋体" w:cs="宋体"/>
                <w:color w:val="auto"/>
                <w:u w:val="none"/>
              </w:rPr>
              <w:t>简</w:t>
            </w:r>
            <w:bookmarkEnd w:id="9"/>
            <w:bookmarkEnd w:id="10"/>
            <w:bookmarkEnd w:id="11"/>
            <w:bookmarkEnd w:id="12"/>
            <w:r>
              <w:rPr>
                <w:rStyle w:val="28"/>
                <w:rFonts w:hint="eastAsia" w:ascii="宋体" w:hAnsi="宋体" w:cs="宋体"/>
                <w:color w:val="auto"/>
                <w:u w:val="none"/>
              </w:rPr>
              <w:t>介</w:t>
            </w:r>
            <w:r>
              <w:rPr>
                <w:rStyle w:val="28"/>
                <w:rFonts w:hint="eastAsia" w:ascii="宋体" w:hAnsi="宋体" w:cs="宋体"/>
                <w:color w:val="auto"/>
                <w:u w:val="none"/>
              </w:rPr>
              <w:fldChar w:fldCharType="end"/>
            </w:r>
          </w:p>
        </w:tc>
      </w:tr>
      <w:tr w14:paraId="46F2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68F8FC66">
            <w:pPr>
              <w:spacing w:line="276" w:lineRule="auto"/>
              <w:jc w:val="center"/>
              <w:rPr>
                <w:rFonts w:ascii="宋体"/>
              </w:rPr>
            </w:pPr>
            <w:r>
              <w:rPr>
                <w:rFonts w:ascii="宋体" w:hAnsi="宋体" w:cs="宋体"/>
              </w:rPr>
              <w:t>0.2</w:t>
            </w:r>
          </w:p>
        </w:tc>
        <w:tc>
          <w:tcPr>
            <w:tcW w:w="7774" w:type="dxa"/>
            <w:tcBorders>
              <w:bottom w:val="single" w:color="000000" w:sz="4" w:space="0"/>
              <w:right w:val="single" w:color="000000" w:sz="4" w:space="0"/>
            </w:tcBorders>
            <w:vAlign w:val="center"/>
          </w:tcPr>
          <w:p w14:paraId="77CF4BB3">
            <w:pPr>
              <w:spacing w:line="276" w:lineRule="auto"/>
              <w:jc w:val="center"/>
              <w:rPr>
                <w:rFonts w:ascii="宋体"/>
              </w:rPr>
            </w:pPr>
            <w:r>
              <w:rPr>
                <w:rFonts w:hint="eastAsia" w:cs="宋体"/>
              </w:rPr>
              <w:t>企业愿景、使命、核心价值观</w:t>
            </w:r>
          </w:p>
        </w:tc>
      </w:tr>
      <w:tr w14:paraId="34660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713D9C7D">
            <w:pPr>
              <w:spacing w:line="276" w:lineRule="auto"/>
              <w:jc w:val="center"/>
              <w:rPr>
                <w:rFonts w:ascii="宋体"/>
              </w:rPr>
            </w:pPr>
            <w:r>
              <w:rPr>
                <w:rFonts w:ascii="宋体" w:hAnsi="宋体" w:cs="宋体"/>
              </w:rPr>
              <w:t>0.2</w:t>
            </w:r>
          </w:p>
        </w:tc>
        <w:tc>
          <w:tcPr>
            <w:tcW w:w="7774" w:type="dxa"/>
            <w:tcBorders>
              <w:bottom w:val="single" w:color="000000" w:sz="4" w:space="0"/>
              <w:right w:val="single" w:color="000000" w:sz="4" w:space="0"/>
            </w:tcBorders>
            <w:vAlign w:val="center"/>
          </w:tcPr>
          <w:p w14:paraId="5A9203BA">
            <w:pPr>
              <w:spacing w:line="276" w:lineRule="auto"/>
              <w:jc w:val="center"/>
              <w:rPr>
                <w:rFonts w:ascii="宋体"/>
              </w:rPr>
            </w:pPr>
            <w:r>
              <w:fldChar w:fldCharType="begin"/>
            </w:r>
            <w:r>
              <w:instrText xml:space="preserve"> HYPERLINK \l "质量环境职业健康安全方针" </w:instrText>
            </w:r>
            <w:r>
              <w:fldChar w:fldCharType="separate"/>
            </w:r>
            <w:r>
              <w:rPr>
                <w:rStyle w:val="28"/>
                <w:rFonts w:hint="eastAsia" w:ascii="宋体" w:hAnsi="宋体" w:cs="宋体"/>
                <w:color w:val="auto"/>
                <w:u w:val="none"/>
              </w:rPr>
              <w:t>质量环境职业健</w:t>
            </w:r>
            <w:bookmarkStart w:id="13" w:name="_Hlt370734918"/>
            <w:r>
              <w:rPr>
                <w:rStyle w:val="28"/>
                <w:rFonts w:hint="eastAsia" w:ascii="宋体" w:hAnsi="宋体" w:cs="宋体"/>
                <w:color w:val="auto"/>
                <w:u w:val="none"/>
              </w:rPr>
              <w:t>康</w:t>
            </w:r>
            <w:bookmarkEnd w:id="13"/>
            <w:r>
              <w:rPr>
                <w:rStyle w:val="28"/>
                <w:rFonts w:hint="eastAsia" w:ascii="宋体" w:hAnsi="宋体" w:cs="宋体"/>
                <w:color w:val="auto"/>
                <w:u w:val="none"/>
              </w:rPr>
              <w:t>安全方针</w:t>
            </w:r>
            <w:r>
              <w:rPr>
                <w:rStyle w:val="28"/>
                <w:rFonts w:hint="eastAsia" w:ascii="宋体" w:hAnsi="宋体" w:cs="宋体"/>
                <w:color w:val="auto"/>
                <w:u w:val="none"/>
              </w:rPr>
              <w:fldChar w:fldCharType="end"/>
            </w:r>
          </w:p>
        </w:tc>
      </w:tr>
      <w:tr w14:paraId="44A48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0F3A4818">
            <w:pPr>
              <w:spacing w:line="276" w:lineRule="auto"/>
              <w:jc w:val="center"/>
              <w:rPr>
                <w:rFonts w:ascii="宋体"/>
              </w:rPr>
            </w:pPr>
            <w:r>
              <w:rPr>
                <w:rFonts w:ascii="宋体" w:hAnsi="宋体" w:cs="宋体"/>
              </w:rPr>
              <w:t>0.3</w:t>
            </w:r>
          </w:p>
        </w:tc>
        <w:tc>
          <w:tcPr>
            <w:tcW w:w="7774" w:type="dxa"/>
            <w:tcBorders>
              <w:bottom w:val="single" w:color="000000" w:sz="4" w:space="0"/>
              <w:right w:val="single" w:color="000000" w:sz="4" w:space="0"/>
            </w:tcBorders>
            <w:vAlign w:val="center"/>
          </w:tcPr>
          <w:p w14:paraId="24A4A362">
            <w:pPr>
              <w:spacing w:line="276" w:lineRule="auto"/>
              <w:jc w:val="center"/>
              <w:rPr>
                <w:rFonts w:ascii="宋体"/>
              </w:rPr>
            </w:pPr>
            <w:r>
              <w:fldChar w:fldCharType="begin"/>
            </w:r>
            <w:r>
              <w:instrText xml:space="preserve"> HYPERLINK \l "目的、适用范围" </w:instrText>
            </w:r>
            <w:r>
              <w:fldChar w:fldCharType="separate"/>
            </w:r>
            <w:r>
              <w:rPr>
                <w:rStyle w:val="28"/>
                <w:rFonts w:hint="eastAsia" w:ascii="宋体" w:hAnsi="宋体" w:cs="宋体"/>
                <w:color w:val="auto"/>
                <w:u w:val="none"/>
              </w:rPr>
              <w:t>目的、</w:t>
            </w:r>
            <w:bookmarkStart w:id="14" w:name="_Hlt370733975"/>
            <w:r>
              <w:rPr>
                <w:rStyle w:val="28"/>
                <w:rFonts w:hint="eastAsia" w:ascii="宋体" w:hAnsi="宋体" w:cs="宋体"/>
                <w:color w:val="auto"/>
                <w:u w:val="none"/>
              </w:rPr>
              <w:t>适</w:t>
            </w:r>
            <w:bookmarkEnd w:id="14"/>
            <w:r>
              <w:rPr>
                <w:rStyle w:val="28"/>
                <w:rFonts w:hint="eastAsia" w:ascii="宋体" w:hAnsi="宋体" w:cs="宋体"/>
                <w:color w:val="auto"/>
                <w:u w:val="none"/>
              </w:rPr>
              <w:t>用范围</w:t>
            </w:r>
            <w:r>
              <w:rPr>
                <w:rStyle w:val="28"/>
                <w:rFonts w:hint="eastAsia" w:ascii="宋体" w:hAnsi="宋体" w:cs="宋体"/>
                <w:color w:val="auto"/>
                <w:u w:val="none"/>
              </w:rPr>
              <w:fldChar w:fldCharType="end"/>
            </w:r>
          </w:p>
        </w:tc>
      </w:tr>
      <w:tr w14:paraId="7671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6F763DB2">
            <w:pPr>
              <w:spacing w:line="276" w:lineRule="auto"/>
              <w:jc w:val="center"/>
              <w:rPr>
                <w:rFonts w:ascii="宋体"/>
              </w:rPr>
            </w:pPr>
            <w:r>
              <w:rPr>
                <w:rFonts w:ascii="宋体" w:hAnsi="宋体" w:cs="宋体"/>
              </w:rPr>
              <w:t>0.4</w:t>
            </w:r>
          </w:p>
        </w:tc>
        <w:tc>
          <w:tcPr>
            <w:tcW w:w="7774" w:type="dxa"/>
            <w:tcBorders>
              <w:bottom w:val="single" w:color="000000" w:sz="4" w:space="0"/>
              <w:right w:val="single" w:color="000000" w:sz="4" w:space="0"/>
            </w:tcBorders>
            <w:vAlign w:val="center"/>
          </w:tcPr>
          <w:p w14:paraId="3038BFCE">
            <w:pPr>
              <w:spacing w:line="276" w:lineRule="auto"/>
              <w:jc w:val="center"/>
              <w:rPr>
                <w:rFonts w:ascii="宋体"/>
              </w:rPr>
            </w:pPr>
            <w:bookmarkStart w:id="15" w:name="_Hlt370733982"/>
            <w:r>
              <w:rPr>
                <w:rFonts w:ascii="宋体" w:hAnsi="宋体" w:cs="宋体"/>
              </w:rPr>
              <w:fldChar w:fldCharType="begin"/>
            </w:r>
            <w:r>
              <w:rPr>
                <w:rFonts w:ascii="宋体" w:hAnsi="宋体" w:cs="宋体"/>
              </w:rPr>
              <w:instrText xml:space="preserve"> HYPERLINK  \l "</w:instrText>
            </w:r>
            <w:r>
              <w:rPr>
                <w:rFonts w:hint="eastAsia" w:ascii="宋体" w:hAnsi="宋体" w:cs="宋体"/>
              </w:rPr>
              <w:instrText xml:space="preserve">实施令</w:instrText>
            </w:r>
            <w:r>
              <w:rPr>
                <w:rFonts w:ascii="宋体" w:hAnsi="宋体" w:cs="宋体"/>
              </w:rPr>
              <w:instrText xml:space="preserve">"</w:instrText>
            </w:r>
            <w:r>
              <w:rPr>
                <w:rFonts w:ascii="宋体" w:hAnsi="宋体" w:cs="宋体"/>
              </w:rPr>
              <w:fldChar w:fldCharType="separate"/>
            </w:r>
            <w:r>
              <w:rPr>
                <w:rStyle w:val="28"/>
                <w:rFonts w:hint="eastAsia" w:ascii="宋体" w:hAnsi="宋体" w:cs="宋体"/>
                <w:color w:val="auto"/>
                <w:u w:val="none"/>
              </w:rPr>
              <w:t>实施令</w:t>
            </w:r>
            <w:r>
              <w:rPr>
                <w:rFonts w:ascii="宋体" w:hAnsi="宋体" w:cs="宋体"/>
              </w:rPr>
              <w:fldChar w:fldCharType="end"/>
            </w:r>
            <w:bookmarkEnd w:id="15"/>
          </w:p>
        </w:tc>
      </w:tr>
      <w:tr w14:paraId="16E57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63B69960">
            <w:pPr>
              <w:spacing w:line="276" w:lineRule="auto"/>
              <w:jc w:val="center"/>
              <w:rPr>
                <w:rFonts w:ascii="宋体"/>
              </w:rPr>
            </w:pPr>
            <w:r>
              <w:rPr>
                <w:rFonts w:ascii="宋体" w:hAnsi="宋体" w:cs="宋体"/>
              </w:rPr>
              <w:t>0.5</w:t>
            </w:r>
          </w:p>
        </w:tc>
        <w:tc>
          <w:tcPr>
            <w:tcW w:w="7774" w:type="dxa"/>
            <w:tcBorders>
              <w:bottom w:val="single" w:color="000000" w:sz="4" w:space="0"/>
              <w:right w:val="single" w:color="000000" w:sz="4" w:space="0"/>
            </w:tcBorders>
            <w:vAlign w:val="center"/>
          </w:tcPr>
          <w:p w14:paraId="18EA36CD">
            <w:pPr>
              <w:spacing w:line="276" w:lineRule="auto"/>
              <w:jc w:val="center"/>
              <w:rPr>
                <w:rFonts w:ascii="宋体"/>
              </w:rPr>
            </w:pPr>
            <w:r>
              <w:fldChar w:fldCharType="begin"/>
            </w:r>
            <w:r>
              <w:instrText xml:space="preserve"> HYPERLINK \l "任命书" </w:instrText>
            </w:r>
            <w:r>
              <w:fldChar w:fldCharType="separate"/>
            </w:r>
            <w:r>
              <w:rPr>
                <w:rStyle w:val="28"/>
                <w:rFonts w:hint="eastAsia" w:ascii="宋体" w:hAnsi="宋体" w:cs="宋体"/>
                <w:color w:val="auto"/>
                <w:u w:val="none"/>
              </w:rPr>
              <w:t>任</w:t>
            </w:r>
            <w:bookmarkStart w:id="16" w:name="_Hlt370733988"/>
            <w:r>
              <w:rPr>
                <w:rStyle w:val="28"/>
                <w:rFonts w:hint="eastAsia" w:ascii="宋体" w:hAnsi="宋体" w:cs="宋体"/>
                <w:color w:val="auto"/>
                <w:u w:val="none"/>
              </w:rPr>
              <w:t>命</w:t>
            </w:r>
            <w:bookmarkEnd w:id="16"/>
            <w:r>
              <w:rPr>
                <w:rStyle w:val="28"/>
                <w:rFonts w:hint="eastAsia" w:ascii="宋体" w:hAnsi="宋体" w:cs="宋体"/>
                <w:color w:val="auto"/>
                <w:u w:val="none"/>
              </w:rPr>
              <w:t>书</w:t>
            </w:r>
            <w:r>
              <w:rPr>
                <w:rStyle w:val="28"/>
                <w:rFonts w:hint="eastAsia" w:ascii="宋体" w:hAnsi="宋体" w:cs="宋体"/>
                <w:color w:val="auto"/>
                <w:u w:val="none"/>
              </w:rPr>
              <w:fldChar w:fldCharType="end"/>
            </w:r>
          </w:p>
        </w:tc>
      </w:tr>
      <w:tr w14:paraId="1CAB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4CF95708">
            <w:pPr>
              <w:spacing w:line="276" w:lineRule="auto"/>
              <w:jc w:val="center"/>
              <w:rPr>
                <w:rFonts w:ascii="宋体"/>
              </w:rPr>
            </w:pPr>
            <w:r>
              <w:rPr>
                <w:rFonts w:ascii="宋体" w:hAnsi="宋体" w:cs="宋体"/>
              </w:rPr>
              <w:t>0.6</w:t>
            </w:r>
          </w:p>
        </w:tc>
        <w:tc>
          <w:tcPr>
            <w:tcW w:w="7774" w:type="dxa"/>
            <w:tcBorders>
              <w:bottom w:val="single" w:color="000000" w:sz="4" w:space="0"/>
              <w:right w:val="single" w:color="000000" w:sz="4" w:space="0"/>
            </w:tcBorders>
            <w:vAlign w:val="center"/>
          </w:tcPr>
          <w:p w14:paraId="5506BD40">
            <w:pPr>
              <w:spacing w:line="276" w:lineRule="auto"/>
              <w:jc w:val="center"/>
              <w:rPr>
                <w:rFonts w:ascii="宋体"/>
              </w:rPr>
            </w:pPr>
            <w:r>
              <w:fldChar w:fldCharType="begin"/>
            </w:r>
            <w:r>
              <w:instrText xml:space="preserve"> HYPERLINK \l "质量环境职业健康安全方针和目标" </w:instrText>
            </w:r>
            <w:r>
              <w:fldChar w:fldCharType="separate"/>
            </w:r>
            <w:r>
              <w:rPr>
                <w:rStyle w:val="28"/>
                <w:rFonts w:hint="eastAsia" w:ascii="宋体" w:hAnsi="宋体" w:cs="宋体"/>
                <w:color w:val="auto"/>
                <w:u w:val="none"/>
              </w:rPr>
              <w:t>质量环境职</w:t>
            </w:r>
            <w:bookmarkStart w:id="17" w:name="_Hlt370733995"/>
            <w:r>
              <w:rPr>
                <w:rStyle w:val="28"/>
                <w:rFonts w:hint="eastAsia" w:ascii="宋体" w:hAnsi="宋体" w:cs="宋体"/>
                <w:color w:val="auto"/>
                <w:u w:val="none"/>
              </w:rPr>
              <w:t>业</w:t>
            </w:r>
            <w:bookmarkEnd w:id="17"/>
            <w:r>
              <w:rPr>
                <w:rStyle w:val="28"/>
                <w:rFonts w:hint="eastAsia" w:ascii="宋体" w:hAnsi="宋体" w:cs="宋体"/>
                <w:color w:val="auto"/>
                <w:u w:val="none"/>
              </w:rPr>
              <w:t>健康安全目标</w:t>
            </w:r>
            <w:r>
              <w:rPr>
                <w:rStyle w:val="28"/>
                <w:rFonts w:hint="eastAsia" w:ascii="宋体" w:hAnsi="宋体" w:cs="宋体"/>
                <w:color w:val="auto"/>
                <w:u w:val="none"/>
              </w:rPr>
              <w:fldChar w:fldCharType="end"/>
            </w:r>
          </w:p>
        </w:tc>
      </w:tr>
      <w:tr w14:paraId="1F1C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056A943E">
            <w:pPr>
              <w:spacing w:line="276" w:lineRule="auto"/>
              <w:jc w:val="center"/>
              <w:rPr>
                <w:rFonts w:ascii="宋体"/>
              </w:rPr>
            </w:pPr>
            <w:r>
              <w:rPr>
                <w:rFonts w:ascii="宋体" w:hAnsi="宋体" w:cs="宋体"/>
              </w:rPr>
              <w:t>0.7</w:t>
            </w:r>
          </w:p>
        </w:tc>
        <w:tc>
          <w:tcPr>
            <w:tcW w:w="7774" w:type="dxa"/>
            <w:tcBorders>
              <w:bottom w:val="single" w:color="000000" w:sz="4" w:space="0"/>
              <w:right w:val="single" w:color="000000" w:sz="4" w:space="0"/>
            </w:tcBorders>
            <w:vAlign w:val="center"/>
          </w:tcPr>
          <w:p w14:paraId="3480BCC0">
            <w:pPr>
              <w:spacing w:line="276" w:lineRule="auto"/>
              <w:jc w:val="center"/>
              <w:rPr>
                <w:rFonts w:ascii="宋体"/>
              </w:rPr>
            </w:pPr>
            <w:r>
              <w:fldChar w:fldCharType="begin"/>
            </w:r>
            <w:r>
              <w:instrText xml:space="preserve"> HYPERLINK \l "手册的管理" </w:instrText>
            </w:r>
            <w:r>
              <w:fldChar w:fldCharType="separate"/>
            </w:r>
            <w:r>
              <w:rPr>
                <w:rStyle w:val="28"/>
                <w:rFonts w:hint="eastAsia" w:ascii="宋体" w:hAnsi="宋体" w:cs="宋体"/>
                <w:color w:val="auto"/>
                <w:u w:val="none"/>
              </w:rPr>
              <w:t>手册的</w:t>
            </w:r>
            <w:bookmarkStart w:id="18" w:name="_Hlt370734002"/>
            <w:r>
              <w:rPr>
                <w:rStyle w:val="28"/>
                <w:rFonts w:hint="eastAsia" w:ascii="宋体" w:hAnsi="宋体" w:cs="宋体"/>
                <w:color w:val="auto"/>
                <w:u w:val="none"/>
              </w:rPr>
              <w:t>管</w:t>
            </w:r>
            <w:bookmarkEnd w:id="18"/>
            <w:r>
              <w:rPr>
                <w:rStyle w:val="28"/>
                <w:rFonts w:hint="eastAsia" w:ascii="宋体" w:hAnsi="宋体" w:cs="宋体"/>
                <w:color w:val="auto"/>
                <w:u w:val="none"/>
              </w:rPr>
              <w:t>理</w:t>
            </w:r>
            <w:r>
              <w:rPr>
                <w:rStyle w:val="28"/>
                <w:rFonts w:hint="eastAsia" w:ascii="宋体" w:hAnsi="宋体" w:cs="宋体"/>
                <w:color w:val="auto"/>
                <w:u w:val="none"/>
              </w:rPr>
              <w:fldChar w:fldCharType="end"/>
            </w:r>
          </w:p>
        </w:tc>
      </w:tr>
      <w:tr w14:paraId="7279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565EB1F7">
            <w:pPr>
              <w:spacing w:line="276" w:lineRule="auto"/>
              <w:jc w:val="center"/>
              <w:rPr>
                <w:rFonts w:ascii="宋体"/>
              </w:rPr>
            </w:pPr>
            <w:r>
              <w:rPr>
                <w:rFonts w:ascii="宋体" w:hAnsi="宋体" w:cs="宋体"/>
              </w:rPr>
              <w:t>0.8</w:t>
            </w:r>
          </w:p>
        </w:tc>
        <w:tc>
          <w:tcPr>
            <w:tcW w:w="7774" w:type="dxa"/>
            <w:tcBorders>
              <w:bottom w:val="single" w:color="000000" w:sz="4" w:space="0"/>
              <w:right w:val="single" w:color="000000" w:sz="4" w:space="0"/>
            </w:tcBorders>
            <w:vAlign w:val="center"/>
          </w:tcPr>
          <w:p w14:paraId="735E0905">
            <w:pPr>
              <w:spacing w:line="276" w:lineRule="auto"/>
              <w:jc w:val="center"/>
              <w:rPr>
                <w:rFonts w:ascii="宋体"/>
              </w:rPr>
            </w:pPr>
            <w:r>
              <w:fldChar w:fldCharType="begin"/>
            </w:r>
            <w:r>
              <w:instrText xml:space="preserve"> HYPERLINK \l "引用标准、名词及术语定义" </w:instrText>
            </w:r>
            <w:r>
              <w:fldChar w:fldCharType="separate"/>
            </w:r>
            <w:r>
              <w:rPr>
                <w:rStyle w:val="28"/>
                <w:rFonts w:hint="eastAsia" w:ascii="宋体" w:hAnsi="宋体" w:cs="宋体"/>
                <w:color w:val="auto"/>
                <w:u w:val="none"/>
              </w:rPr>
              <w:t>引用标准、名</w:t>
            </w:r>
            <w:bookmarkStart w:id="19" w:name="_Hlt370734008"/>
            <w:r>
              <w:rPr>
                <w:rStyle w:val="28"/>
                <w:rFonts w:hint="eastAsia" w:ascii="宋体" w:hAnsi="宋体" w:cs="宋体"/>
                <w:color w:val="auto"/>
                <w:u w:val="none"/>
              </w:rPr>
              <w:t>词</w:t>
            </w:r>
            <w:bookmarkEnd w:id="19"/>
            <w:r>
              <w:rPr>
                <w:rStyle w:val="28"/>
                <w:rFonts w:hint="eastAsia" w:ascii="宋体" w:hAnsi="宋体" w:cs="宋体"/>
                <w:color w:val="auto"/>
                <w:u w:val="none"/>
              </w:rPr>
              <w:t>及术语定义</w:t>
            </w:r>
            <w:r>
              <w:rPr>
                <w:rStyle w:val="28"/>
                <w:rFonts w:hint="eastAsia" w:ascii="宋体" w:hAnsi="宋体" w:cs="宋体"/>
                <w:color w:val="auto"/>
                <w:u w:val="none"/>
              </w:rPr>
              <w:fldChar w:fldCharType="end"/>
            </w:r>
          </w:p>
        </w:tc>
      </w:tr>
      <w:tr w14:paraId="1C987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1E244487">
            <w:pPr>
              <w:spacing w:line="276" w:lineRule="auto"/>
              <w:jc w:val="center"/>
              <w:rPr>
                <w:rFonts w:ascii="宋体"/>
              </w:rPr>
            </w:pPr>
            <w:r>
              <w:rPr>
                <w:rFonts w:ascii="宋体" w:hAnsi="宋体" w:cs="宋体"/>
              </w:rPr>
              <w:t>4.1</w:t>
            </w:r>
          </w:p>
        </w:tc>
        <w:tc>
          <w:tcPr>
            <w:tcW w:w="7774" w:type="dxa"/>
            <w:tcBorders>
              <w:bottom w:val="single" w:color="000000" w:sz="4" w:space="0"/>
              <w:right w:val="single" w:color="000000" w:sz="4" w:space="0"/>
            </w:tcBorders>
            <w:vAlign w:val="center"/>
          </w:tcPr>
          <w:p w14:paraId="0D8016C5">
            <w:pPr>
              <w:spacing w:line="276" w:lineRule="auto"/>
              <w:jc w:val="center"/>
              <w:rPr>
                <w:rFonts w:ascii="宋体"/>
              </w:rPr>
            </w:pPr>
            <w:r>
              <w:fldChar w:fldCharType="begin"/>
            </w:r>
            <w:r>
              <w:instrText xml:space="preserve"> HYPERLINK \l "组织机构及管理职责" </w:instrText>
            </w:r>
            <w:r>
              <w:fldChar w:fldCharType="separate"/>
            </w:r>
            <w:r>
              <w:rPr>
                <w:rFonts w:hint="eastAsia" w:cs="宋体"/>
              </w:rPr>
              <w:t>组织机构及管理职责</w:t>
            </w:r>
            <w:r>
              <w:rPr>
                <w:rFonts w:hint="eastAsia" w:cs="宋体"/>
              </w:rPr>
              <w:fldChar w:fldCharType="end"/>
            </w:r>
            <w:r>
              <w:rPr>
                <w:rFonts w:hint="eastAsia" w:cs="宋体"/>
              </w:rPr>
              <w:t>理解组织及其所处的环境</w:t>
            </w:r>
          </w:p>
        </w:tc>
      </w:tr>
      <w:tr w14:paraId="3986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383306EB">
            <w:pPr>
              <w:spacing w:line="276" w:lineRule="auto"/>
              <w:jc w:val="center"/>
              <w:rPr>
                <w:rFonts w:ascii="宋体"/>
              </w:rPr>
            </w:pPr>
            <w:r>
              <w:rPr>
                <w:rFonts w:ascii="宋体" w:hAnsi="宋体" w:cs="宋体"/>
              </w:rPr>
              <w:t>4.2</w:t>
            </w:r>
          </w:p>
        </w:tc>
        <w:tc>
          <w:tcPr>
            <w:tcW w:w="7774" w:type="dxa"/>
            <w:tcBorders>
              <w:bottom w:val="single" w:color="000000" w:sz="4" w:space="0"/>
              <w:right w:val="single" w:color="000000" w:sz="4" w:space="0"/>
            </w:tcBorders>
            <w:vAlign w:val="center"/>
          </w:tcPr>
          <w:p w14:paraId="0A6FAB9F">
            <w:pPr>
              <w:spacing w:line="276" w:lineRule="auto"/>
              <w:jc w:val="center"/>
              <w:rPr>
                <w:rFonts w:ascii="宋体"/>
              </w:rPr>
            </w:pPr>
            <w:r>
              <w:rPr>
                <w:rFonts w:hint="eastAsia" w:cs="宋体"/>
              </w:rPr>
              <w:t>理解相关方的需求和期望</w:t>
            </w:r>
          </w:p>
        </w:tc>
      </w:tr>
      <w:tr w14:paraId="28DF1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28D4BF9E">
            <w:pPr>
              <w:spacing w:line="276" w:lineRule="auto"/>
              <w:jc w:val="center"/>
              <w:rPr>
                <w:rFonts w:ascii="宋体" w:hAnsi="宋体" w:cs="宋体"/>
              </w:rPr>
            </w:pPr>
            <w:r>
              <w:rPr>
                <w:rFonts w:ascii="宋体" w:hAnsi="宋体" w:cs="宋体"/>
              </w:rPr>
              <w:t>4.3</w:t>
            </w:r>
          </w:p>
        </w:tc>
        <w:tc>
          <w:tcPr>
            <w:tcW w:w="7774" w:type="dxa"/>
            <w:tcBorders>
              <w:bottom w:val="single" w:color="000000" w:sz="4" w:space="0"/>
              <w:right w:val="single" w:color="000000" w:sz="4" w:space="0"/>
            </w:tcBorders>
            <w:vAlign w:val="center"/>
          </w:tcPr>
          <w:p w14:paraId="03C53FE8">
            <w:pPr>
              <w:spacing w:line="276" w:lineRule="auto"/>
              <w:jc w:val="center"/>
              <w:rPr>
                <w:rFonts w:ascii="宋体"/>
              </w:rPr>
            </w:pPr>
            <w:r>
              <w:rPr>
                <w:rFonts w:hint="eastAsia" w:cs="宋体"/>
              </w:rPr>
              <w:t>确定管理体系的范围</w:t>
            </w:r>
          </w:p>
        </w:tc>
      </w:tr>
      <w:tr w14:paraId="0049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30E0AC97">
            <w:pPr>
              <w:spacing w:line="276" w:lineRule="auto"/>
              <w:jc w:val="center"/>
              <w:rPr>
                <w:rFonts w:ascii="宋体" w:hAnsi="宋体" w:cs="宋体"/>
              </w:rPr>
            </w:pPr>
            <w:r>
              <w:rPr>
                <w:rFonts w:ascii="宋体" w:hAnsi="宋体" w:cs="宋体"/>
              </w:rPr>
              <w:t>4.4</w:t>
            </w:r>
          </w:p>
        </w:tc>
        <w:tc>
          <w:tcPr>
            <w:tcW w:w="7774" w:type="dxa"/>
            <w:tcBorders>
              <w:bottom w:val="single" w:color="000000" w:sz="4" w:space="0"/>
              <w:right w:val="single" w:color="000000" w:sz="4" w:space="0"/>
            </w:tcBorders>
            <w:vAlign w:val="center"/>
          </w:tcPr>
          <w:p w14:paraId="00833E56">
            <w:pPr>
              <w:spacing w:line="276" w:lineRule="auto"/>
              <w:jc w:val="center"/>
              <w:rPr>
                <w:rFonts w:ascii="宋体"/>
              </w:rPr>
            </w:pPr>
            <w:r>
              <w:rPr>
                <w:rFonts w:hint="eastAsia" w:cs="宋体"/>
              </w:rPr>
              <w:t>管理体系及其过程</w:t>
            </w:r>
          </w:p>
        </w:tc>
      </w:tr>
      <w:tr w14:paraId="722BC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18A39FAF">
            <w:pPr>
              <w:spacing w:line="276" w:lineRule="auto"/>
              <w:jc w:val="center"/>
              <w:rPr>
                <w:rFonts w:ascii="宋体" w:hAnsi="宋体" w:cs="宋体"/>
              </w:rPr>
            </w:pPr>
            <w:r>
              <w:rPr>
                <w:rFonts w:ascii="宋体" w:hAnsi="宋体" w:cs="宋体"/>
              </w:rPr>
              <w:t>5.1</w:t>
            </w:r>
          </w:p>
        </w:tc>
        <w:tc>
          <w:tcPr>
            <w:tcW w:w="7774" w:type="dxa"/>
            <w:tcBorders>
              <w:bottom w:val="single" w:color="000000" w:sz="4" w:space="0"/>
              <w:right w:val="single" w:color="000000" w:sz="4" w:space="0"/>
            </w:tcBorders>
            <w:vAlign w:val="center"/>
          </w:tcPr>
          <w:p w14:paraId="0224108F">
            <w:pPr>
              <w:spacing w:line="276" w:lineRule="auto"/>
              <w:jc w:val="center"/>
              <w:rPr>
                <w:rFonts w:ascii="宋体"/>
              </w:rPr>
            </w:pPr>
            <w:r>
              <w:rPr>
                <w:rFonts w:hint="eastAsia" w:cs="宋体"/>
              </w:rPr>
              <w:t>领导作用和承诺</w:t>
            </w:r>
          </w:p>
        </w:tc>
      </w:tr>
      <w:tr w14:paraId="3321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490B80CC">
            <w:pPr>
              <w:spacing w:line="276" w:lineRule="auto"/>
              <w:jc w:val="center"/>
              <w:rPr>
                <w:rFonts w:ascii="宋体" w:hAnsi="宋体" w:cs="宋体"/>
              </w:rPr>
            </w:pPr>
            <w:r>
              <w:rPr>
                <w:rFonts w:ascii="宋体" w:hAnsi="宋体" w:cs="宋体"/>
              </w:rPr>
              <w:t>5.2</w:t>
            </w:r>
          </w:p>
        </w:tc>
        <w:tc>
          <w:tcPr>
            <w:tcW w:w="7774" w:type="dxa"/>
            <w:tcBorders>
              <w:bottom w:val="single" w:color="000000" w:sz="4" w:space="0"/>
              <w:right w:val="single" w:color="000000" w:sz="4" w:space="0"/>
            </w:tcBorders>
            <w:vAlign w:val="center"/>
          </w:tcPr>
          <w:p w14:paraId="07EEF6F5">
            <w:pPr>
              <w:spacing w:line="276" w:lineRule="auto"/>
              <w:jc w:val="center"/>
              <w:rPr>
                <w:rFonts w:ascii="宋体"/>
              </w:rPr>
            </w:pPr>
            <w:r>
              <w:rPr>
                <w:rFonts w:hint="eastAsia" w:cs="宋体"/>
              </w:rPr>
              <w:t>质量、环境和职业健康安全方针</w:t>
            </w:r>
          </w:p>
        </w:tc>
      </w:tr>
      <w:tr w14:paraId="0AB4C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353C9C90">
            <w:pPr>
              <w:spacing w:line="276" w:lineRule="auto"/>
              <w:jc w:val="center"/>
              <w:rPr>
                <w:rFonts w:ascii="宋体" w:hAnsi="宋体" w:cs="宋体"/>
              </w:rPr>
            </w:pPr>
            <w:r>
              <w:rPr>
                <w:rFonts w:ascii="宋体" w:hAnsi="宋体" w:cs="宋体"/>
              </w:rPr>
              <w:t>5.3</w:t>
            </w:r>
          </w:p>
        </w:tc>
        <w:tc>
          <w:tcPr>
            <w:tcW w:w="7774" w:type="dxa"/>
            <w:tcBorders>
              <w:bottom w:val="single" w:color="000000" w:sz="4" w:space="0"/>
              <w:right w:val="single" w:color="000000" w:sz="4" w:space="0"/>
            </w:tcBorders>
            <w:vAlign w:val="center"/>
          </w:tcPr>
          <w:p w14:paraId="467EEBCC">
            <w:pPr>
              <w:spacing w:line="276" w:lineRule="auto"/>
              <w:jc w:val="center"/>
              <w:rPr>
                <w:rFonts w:ascii="宋体"/>
              </w:rPr>
            </w:pPr>
            <w:r>
              <w:rPr>
                <w:rFonts w:hint="eastAsia" w:cs="宋体"/>
              </w:rPr>
              <w:t>组织的岗位、职责和权限</w:t>
            </w:r>
          </w:p>
        </w:tc>
      </w:tr>
      <w:tr w14:paraId="7820F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7F6A7767">
            <w:pPr>
              <w:spacing w:line="276" w:lineRule="auto"/>
              <w:jc w:val="center"/>
              <w:rPr>
                <w:rFonts w:ascii="宋体" w:hAnsi="宋体" w:cs="宋体"/>
              </w:rPr>
            </w:pPr>
            <w:r>
              <w:rPr>
                <w:rFonts w:ascii="宋体" w:hAnsi="宋体" w:cs="宋体"/>
              </w:rPr>
              <w:t>6.1</w:t>
            </w:r>
          </w:p>
        </w:tc>
        <w:tc>
          <w:tcPr>
            <w:tcW w:w="7774" w:type="dxa"/>
            <w:tcBorders>
              <w:bottom w:val="single" w:color="000000" w:sz="4" w:space="0"/>
              <w:right w:val="single" w:color="000000" w:sz="4" w:space="0"/>
            </w:tcBorders>
            <w:vAlign w:val="center"/>
          </w:tcPr>
          <w:p w14:paraId="68E3BC13">
            <w:pPr>
              <w:spacing w:line="276" w:lineRule="auto"/>
              <w:jc w:val="center"/>
              <w:rPr>
                <w:rFonts w:ascii="宋体"/>
              </w:rPr>
            </w:pPr>
            <w:r>
              <w:rPr>
                <w:rFonts w:hint="eastAsia" w:cs="宋体"/>
              </w:rPr>
              <w:t>应对风险和机遇的措施</w:t>
            </w:r>
          </w:p>
        </w:tc>
      </w:tr>
      <w:tr w14:paraId="5C9FB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75E8C0EF">
            <w:pPr>
              <w:spacing w:line="276" w:lineRule="auto"/>
              <w:jc w:val="center"/>
              <w:rPr>
                <w:rFonts w:ascii="宋体" w:hAnsi="宋体" w:cs="宋体"/>
              </w:rPr>
            </w:pPr>
            <w:r>
              <w:rPr>
                <w:rFonts w:ascii="宋体" w:hAnsi="宋体" w:cs="宋体"/>
              </w:rPr>
              <w:t>6.2</w:t>
            </w:r>
          </w:p>
        </w:tc>
        <w:tc>
          <w:tcPr>
            <w:tcW w:w="7774" w:type="dxa"/>
            <w:tcBorders>
              <w:bottom w:val="single" w:color="000000" w:sz="4" w:space="0"/>
              <w:right w:val="single" w:color="000000" w:sz="4" w:space="0"/>
            </w:tcBorders>
            <w:vAlign w:val="center"/>
          </w:tcPr>
          <w:p w14:paraId="58D81750">
            <w:pPr>
              <w:spacing w:line="276" w:lineRule="auto"/>
              <w:jc w:val="center"/>
              <w:rPr>
                <w:rFonts w:ascii="宋体"/>
              </w:rPr>
            </w:pPr>
            <w:r>
              <w:rPr>
                <w:rFonts w:hint="eastAsia" w:ascii="宋体" w:hAnsi="宋体" w:cs="宋体"/>
              </w:rPr>
              <w:t>管理</w:t>
            </w:r>
            <w:r>
              <w:rPr>
                <w:rFonts w:hint="eastAsia" w:cs="宋体"/>
              </w:rPr>
              <w:t>目标及其实现的策划</w:t>
            </w:r>
          </w:p>
        </w:tc>
      </w:tr>
      <w:tr w14:paraId="55D6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8" w:space="0"/>
              <w:right w:val="single" w:color="000000" w:sz="4" w:space="0"/>
            </w:tcBorders>
            <w:vAlign w:val="center"/>
          </w:tcPr>
          <w:p w14:paraId="06569B1D">
            <w:pPr>
              <w:spacing w:line="276" w:lineRule="auto"/>
              <w:jc w:val="center"/>
              <w:rPr>
                <w:rFonts w:ascii="宋体" w:hAnsi="宋体" w:cs="宋体"/>
              </w:rPr>
            </w:pPr>
            <w:r>
              <w:rPr>
                <w:rFonts w:ascii="宋体" w:hAnsi="宋体" w:cs="宋体"/>
              </w:rPr>
              <w:t>6.3</w:t>
            </w:r>
          </w:p>
        </w:tc>
        <w:tc>
          <w:tcPr>
            <w:tcW w:w="7774" w:type="dxa"/>
            <w:tcBorders>
              <w:bottom w:val="single" w:color="000000" w:sz="8" w:space="0"/>
              <w:right w:val="single" w:color="000000" w:sz="4" w:space="0"/>
            </w:tcBorders>
            <w:vAlign w:val="center"/>
          </w:tcPr>
          <w:p w14:paraId="425C1E29">
            <w:pPr>
              <w:spacing w:line="276" w:lineRule="auto"/>
              <w:jc w:val="center"/>
              <w:rPr>
                <w:rFonts w:ascii="宋体"/>
              </w:rPr>
            </w:pPr>
            <w:r>
              <w:rPr>
                <w:rFonts w:hint="eastAsia" w:cs="宋体"/>
              </w:rPr>
              <w:t>管理体系变更的策划</w:t>
            </w:r>
          </w:p>
        </w:tc>
      </w:tr>
      <w:tr w14:paraId="1220C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bottom w:val="single" w:color="000000" w:sz="4" w:space="0"/>
              <w:right w:val="single" w:color="000000" w:sz="4" w:space="0"/>
            </w:tcBorders>
            <w:vAlign w:val="center"/>
          </w:tcPr>
          <w:p w14:paraId="5DDAB169">
            <w:pPr>
              <w:spacing w:line="276" w:lineRule="auto"/>
              <w:jc w:val="center"/>
              <w:rPr>
                <w:rFonts w:ascii="宋体" w:hAnsi="宋体" w:cs="宋体"/>
              </w:rPr>
            </w:pPr>
            <w:r>
              <w:rPr>
                <w:rFonts w:ascii="宋体" w:hAnsi="宋体" w:cs="宋体"/>
              </w:rPr>
              <w:t>7.1</w:t>
            </w:r>
          </w:p>
        </w:tc>
        <w:tc>
          <w:tcPr>
            <w:tcW w:w="7774" w:type="dxa"/>
            <w:tcBorders>
              <w:bottom w:val="single" w:color="000000" w:sz="4" w:space="0"/>
              <w:right w:val="single" w:color="000000" w:sz="4" w:space="0"/>
            </w:tcBorders>
            <w:vAlign w:val="center"/>
          </w:tcPr>
          <w:p w14:paraId="094B9AA0">
            <w:pPr>
              <w:spacing w:line="276" w:lineRule="auto"/>
              <w:jc w:val="center"/>
              <w:rPr>
                <w:rFonts w:ascii="宋体"/>
              </w:rPr>
            </w:pPr>
            <w:r>
              <w:rPr>
                <w:rFonts w:hint="eastAsia" w:ascii="宋体" w:hAnsi="宋体" w:cs="宋体"/>
              </w:rPr>
              <w:t>资源</w:t>
            </w:r>
          </w:p>
        </w:tc>
      </w:tr>
      <w:tr w14:paraId="6C02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77F9C2C2">
            <w:pPr>
              <w:spacing w:line="276" w:lineRule="auto"/>
              <w:jc w:val="center"/>
              <w:rPr>
                <w:rFonts w:ascii="宋体" w:hAnsi="宋体" w:cs="宋体"/>
              </w:rPr>
            </w:pPr>
            <w:r>
              <w:rPr>
                <w:rFonts w:ascii="宋体" w:hAnsi="宋体" w:cs="宋体"/>
              </w:rPr>
              <w:t>7.2</w:t>
            </w:r>
          </w:p>
        </w:tc>
        <w:tc>
          <w:tcPr>
            <w:tcW w:w="7774" w:type="dxa"/>
            <w:tcBorders>
              <w:right w:val="single" w:color="000000" w:sz="4" w:space="0"/>
            </w:tcBorders>
            <w:vAlign w:val="center"/>
          </w:tcPr>
          <w:p w14:paraId="51AF0E5B">
            <w:pPr>
              <w:spacing w:line="276" w:lineRule="auto"/>
              <w:jc w:val="center"/>
              <w:rPr>
                <w:rFonts w:ascii="宋体"/>
              </w:rPr>
            </w:pPr>
            <w:r>
              <w:rPr>
                <w:rFonts w:hint="eastAsia" w:cs="宋体"/>
                <w:kern w:val="0"/>
              </w:rPr>
              <w:t>能力</w:t>
            </w:r>
          </w:p>
        </w:tc>
      </w:tr>
      <w:tr w14:paraId="6022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0B1DECB6">
            <w:pPr>
              <w:spacing w:line="276" w:lineRule="auto"/>
              <w:jc w:val="center"/>
              <w:rPr>
                <w:rFonts w:ascii="宋体" w:hAnsi="宋体" w:cs="宋体"/>
              </w:rPr>
            </w:pPr>
            <w:r>
              <w:rPr>
                <w:rFonts w:ascii="宋体" w:hAnsi="宋体" w:cs="宋体"/>
              </w:rPr>
              <w:t>7.3</w:t>
            </w:r>
          </w:p>
        </w:tc>
        <w:tc>
          <w:tcPr>
            <w:tcW w:w="7774" w:type="dxa"/>
            <w:tcBorders>
              <w:right w:val="single" w:color="000000" w:sz="4" w:space="0"/>
            </w:tcBorders>
            <w:vAlign w:val="center"/>
          </w:tcPr>
          <w:p w14:paraId="200B4EC2">
            <w:pPr>
              <w:spacing w:line="276" w:lineRule="auto"/>
              <w:jc w:val="center"/>
              <w:rPr>
                <w:rFonts w:ascii="宋体"/>
              </w:rPr>
            </w:pPr>
            <w:r>
              <w:rPr>
                <w:rFonts w:hint="eastAsia" w:cs="宋体"/>
                <w:kern w:val="0"/>
              </w:rPr>
              <w:t>意识</w:t>
            </w:r>
          </w:p>
        </w:tc>
      </w:tr>
      <w:tr w14:paraId="246D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649C5080">
            <w:pPr>
              <w:spacing w:line="276" w:lineRule="auto"/>
              <w:jc w:val="center"/>
              <w:rPr>
                <w:rFonts w:ascii="宋体" w:hAnsi="宋体" w:cs="宋体"/>
              </w:rPr>
            </w:pPr>
            <w:r>
              <w:rPr>
                <w:rFonts w:ascii="宋体" w:hAnsi="宋体" w:cs="宋体"/>
              </w:rPr>
              <w:t>7.4</w:t>
            </w:r>
          </w:p>
        </w:tc>
        <w:tc>
          <w:tcPr>
            <w:tcW w:w="7774" w:type="dxa"/>
            <w:tcBorders>
              <w:right w:val="single" w:color="000000" w:sz="4" w:space="0"/>
            </w:tcBorders>
            <w:vAlign w:val="center"/>
          </w:tcPr>
          <w:p w14:paraId="0F2DCBC6">
            <w:pPr>
              <w:spacing w:line="276" w:lineRule="auto"/>
              <w:jc w:val="center"/>
              <w:rPr>
                <w:rFonts w:ascii="宋体"/>
              </w:rPr>
            </w:pPr>
            <w:r>
              <w:rPr>
                <w:rFonts w:hint="eastAsia" w:cs="宋体"/>
              </w:rPr>
              <w:t>沟通及信息交流</w:t>
            </w:r>
          </w:p>
        </w:tc>
      </w:tr>
      <w:tr w14:paraId="7FDE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7EB713CF">
            <w:pPr>
              <w:spacing w:line="276" w:lineRule="auto"/>
              <w:jc w:val="center"/>
              <w:rPr>
                <w:rFonts w:ascii="宋体" w:hAnsi="宋体" w:cs="宋体"/>
              </w:rPr>
            </w:pPr>
            <w:r>
              <w:rPr>
                <w:rFonts w:ascii="宋体" w:hAnsi="宋体" w:cs="宋体"/>
              </w:rPr>
              <w:t>7.5</w:t>
            </w:r>
          </w:p>
        </w:tc>
        <w:tc>
          <w:tcPr>
            <w:tcW w:w="7774" w:type="dxa"/>
            <w:tcBorders>
              <w:right w:val="single" w:color="000000" w:sz="4" w:space="0"/>
            </w:tcBorders>
            <w:vAlign w:val="center"/>
          </w:tcPr>
          <w:p w14:paraId="66D3A488">
            <w:pPr>
              <w:spacing w:line="276" w:lineRule="auto"/>
              <w:jc w:val="center"/>
              <w:rPr>
                <w:rFonts w:ascii="宋体"/>
              </w:rPr>
            </w:pPr>
            <w:r>
              <w:rPr>
                <w:rFonts w:hint="eastAsia" w:cs="宋体"/>
              </w:rPr>
              <w:t>形成文件的信息</w:t>
            </w:r>
          </w:p>
        </w:tc>
      </w:tr>
      <w:tr w14:paraId="3C5F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6996793E">
            <w:pPr>
              <w:spacing w:line="276" w:lineRule="auto"/>
              <w:jc w:val="center"/>
              <w:rPr>
                <w:rFonts w:ascii="宋体" w:hAnsi="宋体" w:cs="宋体"/>
              </w:rPr>
            </w:pPr>
            <w:r>
              <w:rPr>
                <w:rFonts w:ascii="宋体" w:hAnsi="宋体" w:cs="宋体"/>
              </w:rPr>
              <w:t>8.1</w:t>
            </w:r>
          </w:p>
        </w:tc>
        <w:tc>
          <w:tcPr>
            <w:tcW w:w="7774" w:type="dxa"/>
            <w:tcBorders>
              <w:right w:val="single" w:color="000000" w:sz="4" w:space="0"/>
            </w:tcBorders>
            <w:vAlign w:val="center"/>
          </w:tcPr>
          <w:p w14:paraId="63F3B8F8">
            <w:pPr>
              <w:spacing w:line="276" w:lineRule="auto"/>
              <w:jc w:val="center"/>
            </w:pPr>
            <w:r>
              <w:rPr>
                <w:rFonts w:hint="eastAsia" w:cs="宋体"/>
              </w:rPr>
              <w:t>运行策划和控制</w:t>
            </w:r>
          </w:p>
        </w:tc>
      </w:tr>
      <w:tr w14:paraId="0BC56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667D0E27">
            <w:pPr>
              <w:spacing w:line="276" w:lineRule="auto"/>
              <w:jc w:val="center"/>
              <w:rPr>
                <w:rFonts w:ascii="宋体" w:hAnsi="宋体" w:cs="宋体"/>
              </w:rPr>
            </w:pPr>
            <w:r>
              <w:rPr>
                <w:rFonts w:ascii="宋体" w:hAnsi="宋体" w:cs="宋体"/>
              </w:rPr>
              <w:t>8.2</w:t>
            </w:r>
          </w:p>
        </w:tc>
        <w:tc>
          <w:tcPr>
            <w:tcW w:w="7774" w:type="dxa"/>
            <w:tcBorders>
              <w:right w:val="single" w:color="000000" w:sz="4" w:space="0"/>
            </w:tcBorders>
            <w:vAlign w:val="center"/>
          </w:tcPr>
          <w:p w14:paraId="0B50AEE4">
            <w:pPr>
              <w:spacing w:line="276" w:lineRule="auto"/>
              <w:jc w:val="center"/>
            </w:pPr>
            <w:r>
              <w:rPr>
                <w:rFonts w:hint="eastAsia" w:cs="宋体"/>
              </w:rPr>
              <w:t>产品和服务的要求</w:t>
            </w:r>
          </w:p>
        </w:tc>
      </w:tr>
      <w:tr w14:paraId="2685F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1028466C">
            <w:pPr>
              <w:spacing w:line="276" w:lineRule="auto"/>
              <w:jc w:val="center"/>
              <w:rPr>
                <w:rFonts w:ascii="宋体" w:hAnsi="宋体" w:cs="宋体"/>
              </w:rPr>
            </w:pPr>
            <w:r>
              <w:rPr>
                <w:rFonts w:ascii="宋体" w:hAnsi="宋体" w:cs="宋体"/>
              </w:rPr>
              <w:t>8.3</w:t>
            </w:r>
          </w:p>
        </w:tc>
        <w:tc>
          <w:tcPr>
            <w:tcW w:w="7774" w:type="dxa"/>
            <w:tcBorders>
              <w:right w:val="single" w:color="000000" w:sz="4" w:space="0"/>
            </w:tcBorders>
            <w:vAlign w:val="center"/>
          </w:tcPr>
          <w:p w14:paraId="307CADE0">
            <w:pPr>
              <w:spacing w:line="276" w:lineRule="auto"/>
              <w:jc w:val="center"/>
            </w:pPr>
            <w:r>
              <w:rPr>
                <w:rFonts w:hint="eastAsia" w:cs="宋体"/>
              </w:rPr>
              <w:t>产品和服务的设计和开发</w:t>
            </w:r>
          </w:p>
        </w:tc>
      </w:tr>
      <w:tr w14:paraId="0A111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6393F8FB">
            <w:pPr>
              <w:spacing w:line="276" w:lineRule="auto"/>
              <w:jc w:val="center"/>
              <w:rPr>
                <w:rFonts w:ascii="宋体" w:hAnsi="宋体" w:cs="宋体"/>
              </w:rPr>
            </w:pPr>
            <w:r>
              <w:rPr>
                <w:rFonts w:ascii="宋体" w:hAnsi="宋体" w:cs="宋体"/>
              </w:rPr>
              <w:t>8.4</w:t>
            </w:r>
          </w:p>
        </w:tc>
        <w:tc>
          <w:tcPr>
            <w:tcW w:w="7774" w:type="dxa"/>
            <w:tcBorders>
              <w:right w:val="single" w:color="000000" w:sz="4" w:space="0"/>
            </w:tcBorders>
            <w:vAlign w:val="center"/>
          </w:tcPr>
          <w:p w14:paraId="17691FFB">
            <w:pPr>
              <w:spacing w:line="276" w:lineRule="auto"/>
              <w:jc w:val="center"/>
            </w:pPr>
            <w:r>
              <w:rPr>
                <w:rFonts w:hint="eastAsia" w:cs="宋体"/>
              </w:rPr>
              <w:t>外部提供过程、产品和服务的控制</w:t>
            </w:r>
          </w:p>
        </w:tc>
      </w:tr>
      <w:tr w14:paraId="7EFF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295A5553">
            <w:pPr>
              <w:spacing w:line="276" w:lineRule="auto"/>
              <w:jc w:val="center"/>
              <w:rPr>
                <w:rFonts w:ascii="宋体" w:hAnsi="宋体" w:cs="宋体"/>
              </w:rPr>
            </w:pPr>
            <w:r>
              <w:rPr>
                <w:rFonts w:ascii="宋体" w:hAnsi="宋体" w:cs="宋体"/>
              </w:rPr>
              <w:t>8.5</w:t>
            </w:r>
          </w:p>
        </w:tc>
        <w:tc>
          <w:tcPr>
            <w:tcW w:w="7774" w:type="dxa"/>
            <w:tcBorders>
              <w:right w:val="single" w:color="000000" w:sz="4" w:space="0"/>
            </w:tcBorders>
            <w:vAlign w:val="center"/>
          </w:tcPr>
          <w:p w14:paraId="63429AB7">
            <w:pPr>
              <w:spacing w:line="276" w:lineRule="auto"/>
              <w:jc w:val="center"/>
            </w:pPr>
            <w:r>
              <w:rPr>
                <w:rFonts w:hint="eastAsia" w:cs="宋体"/>
              </w:rPr>
              <w:t>服务提供</w:t>
            </w:r>
          </w:p>
        </w:tc>
      </w:tr>
      <w:tr w14:paraId="27E26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46A3E62F">
            <w:pPr>
              <w:spacing w:line="276" w:lineRule="auto"/>
              <w:jc w:val="center"/>
              <w:rPr>
                <w:rFonts w:ascii="宋体" w:hAnsi="宋体" w:cs="宋体"/>
              </w:rPr>
            </w:pPr>
            <w:r>
              <w:rPr>
                <w:rFonts w:ascii="宋体" w:hAnsi="宋体" w:cs="宋体"/>
              </w:rPr>
              <w:t>8.6</w:t>
            </w:r>
          </w:p>
        </w:tc>
        <w:tc>
          <w:tcPr>
            <w:tcW w:w="7774" w:type="dxa"/>
            <w:tcBorders>
              <w:right w:val="single" w:color="000000" w:sz="4" w:space="0"/>
            </w:tcBorders>
            <w:vAlign w:val="center"/>
          </w:tcPr>
          <w:p w14:paraId="0AC1A795">
            <w:pPr>
              <w:spacing w:line="276" w:lineRule="auto"/>
              <w:jc w:val="center"/>
            </w:pPr>
            <w:r>
              <w:rPr>
                <w:rFonts w:hint="eastAsia" w:cs="宋体"/>
              </w:rPr>
              <w:t>产品和服务的放行</w:t>
            </w:r>
          </w:p>
        </w:tc>
      </w:tr>
      <w:tr w14:paraId="1967A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586B9121">
            <w:pPr>
              <w:spacing w:line="276" w:lineRule="auto"/>
              <w:jc w:val="center"/>
              <w:rPr>
                <w:rFonts w:ascii="宋体" w:hAnsi="宋体" w:cs="宋体"/>
              </w:rPr>
            </w:pPr>
            <w:r>
              <w:rPr>
                <w:rFonts w:ascii="宋体" w:hAnsi="宋体" w:cs="宋体"/>
              </w:rPr>
              <w:t>8.7</w:t>
            </w:r>
          </w:p>
        </w:tc>
        <w:tc>
          <w:tcPr>
            <w:tcW w:w="7774" w:type="dxa"/>
            <w:tcBorders>
              <w:right w:val="single" w:color="000000" w:sz="4" w:space="0"/>
            </w:tcBorders>
            <w:vAlign w:val="center"/>
          </w:tcPr>
          <w:p w14:paraId="03C194DD">
            <w:pPr>
              <w:spacing w:line="276" w:lineRule="auto"/>
              <w:jc w:val="center"/>
            </w:pPr>
            <w:r>
              <w:rPr>
                <w:rFonts w:hint="eastAsia" w:cs="宋体"/>
              </w:rPr>
              <w:t>不合格输出的控制</w:t>
            </w:r>
          </w:p>
        </w:tc>
      </w:tr>
      <w:tr w14:paraId="51E6B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285D7A56">
            <w:pPr>
              <w:spacing w:line="276" w:lineRule="auto"/>
              <w:jc w:val="center"/>
              <w:rPr>
                <w:rFonts w:ascii="宋体" w:hAnsi="宋体" w:cs="宋体"/>
              </w:rPr>
            </w:pPr>
            <w:r>
              <w:rPr>
                <w:rFonts w:ascii="宋体" w:hAnsi="宋体" w:cs="宋体"/>
              </w:rPr>
              <w:t>8.8</w:t>
            </w:r>
          </w:p>
        </w:tc>
        <w:tc>
          <w:tcPr>
            <w:tcW w:w="7774" w:type="dxa"/>
            <w:tcBorders>
              <w:right w:val="single" w:color="000000" w:sz="4" w:space="0"/>
            </w:tcBorders>
            <w:vAlign w:val="center"/>
          </w:tcPr>
          <w:p w14:paraId="7236F77C">
            <w:pPr>
              <w:spacing w:line="276" w:lineRule="auto"/>
              <w:jc w:val="center"/>
            </w:pPr>
            <w:r>
              <w:rPr>
                <w:rFonts w:hint="eastAsia" w:cs="宋体"/>
              </w:rPr>
              <w:t>环境与职业健康的运行控制</w:t>
            </w:r>
          </w:p>
        </w:tc>
      </w:tr>
      <w:tr w14:paraId="0A4F8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0622A98C">
            <w:pPr>
              <w:spacing w:line="276" w:lineRule="auto"/>
              <w:jc w:val="center"/>
              <w:rPr>
                <w:rFonts w:ascii="宋体" w:hAnsi="宋体" w:cs="宋体"/>
              </w:rPr>
            </w:pPr>
            <w:r>
              <w:rPr>
                <w:rFonts w:ascii="宋体" w:hAnsi="宋体" w:cs="宋体"/>
              </w:rPr>
              <w:t>8.9</w:t>
            </w:r>
          </w:p>
        </w:tc>
        <w:tc>
          <w:tcPr>
            <w:tcW w:w="7774" w:type="dxa"/>
            <w:tcBorders>
              <w:right w:val="single" w:color="000000" w:sz="4" w:space="0"/>
            </w:tcBorders>
            <w:vAlign w:val="center"/>
          </w:tcPr>
          <w:p w14:paraId="183D54AF">
            <w:pPr>
              <w:spacing w:line="276" w:lineRule="auto"/>
              <w:jc w:val="center"/>
            </w:pPr>
            <w:r>
              <w:rPr>
                <w:rFonts w:hint="eastAsia" w:cs="宋体"/>
              </w:rPr>
              <w:t>应急准备和响应</w:t>
            </w:r>
          </w:p>
        </w:tc>
      </w:tr>
      <w:tr w14:paraId="4915A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666BCA8A">
            <w:pPr>
              <w:spacing w:line="276" w:lineRule="auto"/>
              <w:jc w:val="center"/>
              <w:rPr>
                <w:rFonts w:ascii="宋体" w:hAnsi="宋体" w:cs="宋体"/>
              </w:rPr>
            </w:pPr>
            <w:r>
              <w:rPr>
                <w:rFonts w:ascii="宋体" w:hAnsi="宋体" w:cs="宋体"/>
              </w:rPr>
              <w:t>9.1</w:t>
            </w:r>
          </w:p>
        </w:tc>
        <w:tc>
          <w:tcPr>
            <w:tcW w:w="7774" w:type="dxa"/>
            <w:tcBorders>
              <w:right w:val="single" w:color="000000" w:sz="4" w:space="0"/>
            </w:tcBorders>
            <w:vAlign w:val="center"/>
          </w:tcPr>
          <w:p w14:paraId="67FE7A9C">
            <w:pPr>
              <w:spacing w:line="276" w:lineRule="auto"/>
              <w:jc w:val="center"/>
            </w:pPr>
            <w:r>
              <w:rPr>
                <w:rFonts w:hint="eastAsia" w:cs="宋体"/>
              </w:rPr>
              <w:t>监视、测量、分析和评价</w:t>
            </w:r>
          </w:p>
        </w:tc>
      </w:tr>
      <w:tr w14:paraId="4FAD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72B2376D">
            <w:pPr>
              <w:spacing w:line="276" w:lineRule="auto"/>
              <w:jc w:val="center"/>
              <w:rPr>
                <w:rFonts w:ascii="宋体" w:hAnsi="宋体" w:cs="宋体"/>
              </w:rPr>
            </w:pPr>
            <w:r>
              <w:rPr>
                <w:rFonts w:ascii="宋体" w:hAnsi="宋体" w:cs="宋体"/>
              </w:rPr>
              <w:t>9.2</w:t>
            </w:r>
          </w:p>
        </w:tc>
        <w:tc>
          <w:tcPr>
            <w:tcW w:w="7774" w:type="dxa"/>
            <w:tcBorders>
              <w:right w:val="single" w:color="000000" w:sz="4" w:space="0"/>
            </w:tcBorders>
            <w:vAlign w:val="center"/>
          </w:tcPr>
          <w:p w14:paraId="7FB5E54A">
            <w:pPr>
              <w:spacing w:line="276" w:lineRule="auto"/>
              <w:jc w:val="center"/>
            </w:pPr>
            <w:r>
              <w:rPr>
                <w:rFonts w:hint="eastAsia" w:cs="宋体"/>
              </w:rPr>
              <w:t>内部审核</w:t>
            </w:r>
          </w:p>
        </w:tc>
      </w:tr>
      <w:tr w14:paraId="6BE1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0326128E">
            <w:pPr>
              <w:spacing w:line="276" w:lineRule="auto"/>
              <w:jc w:val="center"/>
              <w:rPr>
                <w:rFonts w:ascii="宋体" w:hAnsi="宋体" w:cs="宋体"/>
              </w:rPr>
            </w:pPr>
            <w:r>
              <w:rPr>
                <w:rFonts w:ascii="宋体" w:hAnsi="宋体" w:cs="宋体"/>
              </w:rPr>
              <w:t>9.3</w:t>
            </w:r>
          </w:p>
        </w:tc>
        <w:tc>
          <w:tcPr>
            <w:tcW w:w="7774" w:type="dxa"/>
            <w:tcBorders>
              <w:right w:val="single" w:color="000000" w:sz="4" w:space="0"/>
            </w:tcBorders>
            <w:vAlign w:val="center"/>
          </w:tcPr>
          <w:p w14:paraId="72FD4CCE">
            <w:pPr>
              <w:spacing w:line="276" w:lineRule="auto"/>
              <w:jc w:val="center"/>
            </w:pPr>
            <w:r>
              <w:rPr>
                <w:rFonts w:hint="eastAsia" w:cs="宋体"/>
              </w:rPr>
              <w:t>管理评审</w:t>
            </w:r>
          </w:p>
        </w:tc>
      </w:tr>
      <w:tr w14:paraId="2E31F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4BE2B925">
            <w:pPr>
              <w:spacing w:line="276" w:lineRule="auto"/>
              <w:jc w:val="center"/>
              <w:rPr>
                <w:rFonts w:ascii="宋体" w:hAnsi="宋体" w:cs="宋体"/>
              </w:rPr>
            </w:pPr>
            <w:r>
              <w:rPr>
                <w:rFonts w:ascii="宋体" w:hAnsi="宋体" w:cs="宋体"/>
              </w:rPr>
              <w:t>10</w:t>
            </w:r>
          </w:p>
        </w:tc>
        <w:tc>
          <w:tcPr>
            <w:tcW w:w="7774" w:type="dxa"/>
            <w:tcBorders>
              <w:right w:val="single" w:color="000000" w:sz="4" w:space="0"/>
            </w:tcBorders>
            <w:vAlign w:val="center"/>
          </w:tcPr>
          <w:p w14:paraId="39F51561">
            <w:pPr>
              <w:spacing w:line="276" w:lineRule="auto"/>
              <w:jc w:val="center"/>
            </w:pPr>
            <w:r>
              <w:rPr>
                <w:rFonts w:hint="eastAsia" w:cs="宋体"/>
              </w:rPr>
              <w:t>持续改进</w:t>
            </w:r>
          </w:p>
        </w:tc>
      </w:tr>
      <w:tr w14:paraId="4061B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347292B4">
            <w:pPr>
              <w:spacing w:line="276" w:lineRule="auto"/>
              <w:jc w:val="center"/>
              <w:rPr>
                <w:rFonts w:hint="eastAsia" w:ascii="宋体" w:hAnsi="宋体" w:eastAsia="宋体" w:cs="宋体"/>
                <w:lang w:eastAsia="zh-CN"/>
              </w:rPr>
            </w:pPr>
            <w:r>
              <w:rPr>
                <w:rFonts w:hint="eastAsia" w:ascii="宋体" w:hAnsi="宋体" w:cs="宋体"/>
                <w:lang w:eastAsia="zh-CN"/>
              </w:rPr>
              <w:t>附件一</w:t>
            </w:r>
          </w:p>
        </w:tc>
        <w:tc>
          <w:tcPr>
            <w:tcW w:w="7774" w:type="dxa"/>
            <w:tcBorders>
              <w:right w:val="single" w:color="000000" w:sz="4" w:space="0"/>
            </w:tcBorders>
            <w:vAlign w:val="center"/>
          </w:tcPr>
          <w:p w14:paraId="2ABACCE5">
            <w:pPr>
              <w:spacing w:line="276" w:lineRule="auto"/>
              <w:jc w:val="center"/>
              <w:rPr>
                <w:rFonts w:hint="eastAsia" w:cs="宋体"/>
              </w:rPr>
            </w:pPr>
            <w:r>
              <w:rPr>
                <w:rFonts w:hint="eastAsia" w:ascii="宋体" w:hAnsi="宋体" w:cs="宋体"/>
                <w:sz w:val="24"/>
                <w:szCs w:val="24"/>
              </w:rPr>
              <w:t>质量管理体系过程职能分配表</w:t>
            </w:r>
          </w:p>
        </w:tc>
      </w:tr>
      <w:tr w14:paraId="18176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3171C142">
            <w:pPr>
              <w:spacing w:line="276" w:lineRule="auto"/>
              <w:jc w:val="center"/>
              <w:rPr>
                <w:rFonts w:hint="eastAsia" w:ascii="宋体" w:hAnsi="宋体" w:cs="宋体"/>
                <w:lang w:eastAsia="zh-CN"/>
              </w:rPr>
            </w:pPr>
            <w:r>
              <w:rPr>
                <w:rFonts w:hint="eastAsia" w:ascii="宋体" w:hAnsi="宋体" w:cs="宋体"/>
                <w:lang w:eastAsia="zh-CN"/>
              </w:rPr>
              <w:t>附件二</w:t>
            </w:r>
          </w:p>
        </w:tc>
        <w:tc>
          <w:tcPr>
            <w:tcW w:w="7774" w:type="dxa"/>
            <w:tcBorders>
              <w:right w:val="single" w:color="000000" w:sz="4" w:space="0"/>
            </w:tcBorders>
            <w:vAlign w:val="center"/>
          </w:tcPr>
          <w:p w14:paraId="3C89F475">
            <w:pPr>
              <w:spacing w:line="276" w:lineRule="auto"/>
              <w:jc w:val="center"/>
              <w:rPr>
                <w:rFonts w:hint="eastAsia" w:ascii="宋体" w:hAnsi="宋体" w:cs="宋体"/>
                <w:sz w:val="24"/>
                <w:szCs w:val="24"/>
              </w:rPr>
            </w:pPr>
            <w:r>
              <w:rPr>
                <w:rFonts w:hint="eastAsia" w:ascii="宋体" w:hAnsi="宋体" w:cs="宋体"/>
                <w:sz w:val="24"/>
                <w:szCs w:val="24"/>
                <w:lang w:eastAsia="zh-CN"/>
              </w:rPr>
              <w:t>环境</w:t>
            </w:r>
            <w:r>
              <w:rPr>
                <w:rFonts w:hint="eastAsia" w:ascii="宋体" w:hAnsi="宋体" w:cs="宋体"/>
                <w:sz w:val="24"/>
                <w:szCs w:val="24"/>
              </w:rPr>
              <w:t>管理体系过程职能分配表</w:t>
            </w:r>
          </w:p>
        </w:tc>
      </w:tr>
      <w:tr w14:paraId="3B578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879" w:type="dxa"/>
            <w:tcBorders>
              <w:left w:val="single" w:color="000000" w:sz="8" w:space="0"/>
              <w:right w:val="single" w:color="000000" w:sz="4" w:space="0"/>
            </w:tcBorders>
            <w:vAlign w:val="center"/>
          </w:tcPr>
          <w:p w14:paraId="512A411C">
            <w:pPr>
              <w:spacing w:line="276" w:lineRule="auto"/>
              <w:jc w:val="center"/>
              <w:rPr>
                <w:rFonts w:hint="eastAsia" w:ascii="宋体" w:hAnsi="宋体" w:cs="宋体"/>
                <w:lang w:eastAsia="zh-CN"/>
              </w:rPr>
            </w:pPr>
            <w:r>
              <w:rPr>
                <w:rFonts w:hint="eastAsia" w:ascii="宋体" w:hAnsi="宋体" w:cs="宋体"/>
                <w:lang w:eastAsia="zh-CN"/>
              </w:rPr>
              <w:t>附件三</w:t>
            </w:r>
          </w:p>
        </w:tc>
        <w:tc>
          <w:tcPr>
            <w:tcW w:w="7774" w:type="dxa"/>
            <w:tcBorders>
              <w:right w:val="single" w:color="000000" w:sz="4" w:space="0"/>
            </w:tcBorders>
            <w:vAlign w:val="center"/>
          </w:tcPr>
          <w:p w14:paraId="483126D6">
            <w:pPr>
              <w:spacing w:line="276" w:lineRule="auto"/>
              <w:jc w:val="center"/>
              <w:rPr>
                <w:rFonts w:hint="eastAsia" w:ascii="宋体" w:hAnsi="宋体" w:cs="宋体"/>
                <w:sz w:val="24"/>
                <w:szCs w:val="24"/>
              </w:rPr>
            </w:pPr>
            <w:r>
              <w:rPr>
                <w:rFonts w:hint="eastAsia" w:ascii="宋体" w:hAnsi="宋体" w:cs="宋体"/>
                <w:sz w:val="24"/>
                <w:szCs w:val="24"/>
                <w:lang w:eastAsia="zh-CN"/>
              </w:rPr>
              <w:t>职业健康安全</w:t>
            </w:r>
            <w:r>
              <w:rPr>
                <w:rFonts w:hint="eastAsia" w:ascii="宋体" w:hAnsi="宋体" w:cs="宋体"/>
                <w:sz w:val="24"/>
                <w:szCs w:val="24"/>
              </w:rPr>
              <w:t>管理体系过程职能分配表</w:t>
            </w:r>
          </w:p>
        </w:tc>
      </w:tr>
    </w:tbl>
    <w:p w14:paraId="00C678D8">
      <w:pPr>
        <w:jc w:val="center"/>
        <w:rPr>
          <w:rFonts w:ascii="宋体"/>
          <w:b/>
          <w:bCs/>
          <w:sz w:val="28"/>
          <w:szCs w:val="28"/>
        </w:rPr>
      </w:pPr>
    </w:p>
    <w:p w14:paraId="055AF42A">
      <w:pPr>
        <w:spacing w:line="360" w:lineRule="auto"/>
        <w:jc w:val="center"/>
        <w:rPr>
          <w:rFonts w:ascii="黑体" w:hAnsi="黑体" w:cs="黑体"/>
          <w:sz w:val="24"/>
          <w:szCs w:val="24"/>
        </w:rPr>
      </w:pPr>
      <w:bookmarkStart w:id="20" w:name="_Toc428194564"/>
    </w:p>
    <w:p w14:paraId="70D410FF">
      <w:pPr>
        <w:spacing w:line="360" w:lineRule="auto"/>
        <w:jc w:val="center"/>
        <w:rPr>
          <w:rFonts w:ascii="黑体" w:hAnsi="黑体" w:cs="黑体"/>
          <w:sz w:val="24"/>
          <w:szCs w:val="24"/>
        </w:rPr>
      </w:pPr>
    </w:p>
    <w:p w14:paraId="5D82F338">
      <w:pPr>
        <w:spacing w:line="360" w:lineRule="auto"/>
        <w:jc w:val="center"/>
        <w:rPr>
          <w:rFonts w:ascii="黑体" w:hAnsi="黑体" w:cs="黑体"/>
          <w:sz w:val="24"/>
          <w:szCs w:val="24"/>
        </w:rPr>
      </w:pPr>
    </w:p>
    <w:p w14:paraId="53884295">
      <w:pPr>
        <w:spacing w:line="360" w:lineRule="auto"/>
        <w:jc w:val="center"/>
        <w:rPr>
          <w:rFonts w:ascii="黑体" w:hAnsi="黑体" w:cs="黑体"/>
          <w:sz w:val="24"/>
          <w:szCs w:val="24"/>
        </w:rPr>
      </w:pPr>
    </w:p>
    <w:p w14:paraId="67D39C2B">
      <w:pPr>
        <w:spacing w:line="360" w:lineRule="auto"/>
        <w:jc w:val="center"/>
        <w:rPr>
          <w:rFonts w:ascii="黑体" w:hAnsi="黑体" w:cs="黑体"/>
          <w:sz w:val="24"/>
          <w:szCs w:val="24"/>
        </w:rPr>
      </w:pPr>
    </w:p>
    <w:p w14:paraId="183C25BC">
      <w:pPr>
        <w:spacing w:line="360" w:lineRule="auto"/>
        <w:jc w:val="center"/>
        <w:rPr>
          <w:rFonts w:ascii="黑体" w:hAnsi="黑体" w:cs="黑体"/>
          <w:sz w:val="24"/>
          <w:szCs w:val="24"/>
        </w:rPr>
      </w:pPr>
    </w:p>
    <w:p w14:paraId="50A3513E">
      <w:pPr>
        <w:spacing w:line="360" w:lineRule="auto"/>
        <w:jc w:val="center"/>
        <w:rPr>
          <w:rFonts w:ascii="黑体" w:hAnsi="黑体" w:cs="黑体"/>
          <w:sz w:val="24"/>
          <w:szCs w:val="24"/>
        </w:rPr>
      </w:pPr>
    </w:p>
    <w:p w14:paraId="1471D4C4">
      <w:pPr>
        <w:spacing w:line="360" w:lineRule="auto"/>
        <w:jc w:val="center"/>
        <w:rPr>
          <w:rFonts w:ascii="黑体" w:hAnsi="黑体" w:cs="黑体"/>
          <w:sz w:val="24"/>
          <w:szCs w:val="24"/>
        </w:rPr>
      </w:pPr>
    </w:p>
    <w:p w14:paraId="5C7F5170">
      <w:pPr>
        <w:spacing w:line="360" w:lineRule="auto"/>
        <w:jc w:val="center"/>
        <w:rPr>
          <w:rFonts w:ascii="黑体" w:hAnsi="黑体" w:cs="黑体"/>
          <w:sz w:val="24"/>
          <w:szCs w:val="24"/>
        </w:rPr>
      </w:pPr>
    </w:p>
    <w:p w14:paraId="4D1419DC">
      <w:pPr>
        <w:spacing w:line="360" w:lineRule="auto"/>
        <w:jc w:val="center"/>
        <w:rPr>
          <w:rFonts w:ascii="黑体" w:hAnsi="黑体" w:cs="黑体"/>
          <w:sz w:val="24"/>
          <w:szCs w:val="24"/>
        </w:rPr>
      </w:pPr>
    </w:p>
    <w:p w14:paraId="6F884F6A">
      <w:pPr>
        <w:spacing w:line="360" w:lineRule="auto"/>
        <w:jc w:val="center"/>
        <w:rPr>
          <w:rFonts w:ascii="黑体" w:hAnsi="黑体" w:cs="黑体"/>
          <w:sz w:val="24"/>
          <w:szCs w:val="24"/>
        </w:rPr>
      </w:pPr>
    </w:p>
    <w:p w14:paraId="70306656">
      <w:pPr>
        <w:spacing w:line="360" w:lineRule="auto"/>
        <w:jc w:val="center"/>
        <w:rPr>
          <w:rFonts w:ascii="黑体" w:hAnsi="黑体" w:cs="黑体"/>
          <w:sz w:val="24"/>
          <w:szCs w:val="24"/>
        </w:rPr>
      </w:pPr>
    </w:p>
    <w:p w14:paraId="63F64124">
      <w:pPr>
        <w:spacing w:line="360" w:lineRule="auto"/>
        <w:jc w:val="center"/>
        <w:rPr>
          <w:rFonts w:ascii="黑体" w:hAnsi="黑体" w:cs="黑体"/>
          <w:sz w:val="24"/>
          <w:szCs w:val="24"/>
        </w:rPr>
      </w:pPr>
    </w:p>
    <w:p w14:paraId="462414F9">
      <w:pPr>
        <w:spacing w:line="360" w:lineRule="auto"/>
        <w:jc w:val="center"/>
        <w:rPr>
          <w:rFonts w:ascii="黑体" w:hAnsi="黑体" w:cs="黑体"/>
          <w:sz w:val="24"/>
          <w:szCs w:val="24"/>
        </w:rPr>
      </w:pPr>
    </w:p>
    <w:p w14:paraId="5490F109">
      <w:pPr>
        <w:spacing w:line="360" w:lineRule="auto"/>
        <w:jc w:val="center"/>
        <w:rPr>
          <w:rFonts w:ascii="黑体" w:hAnsi="黑体" w:cs="黑体"/>
          <w:sz w:val="24"/>
          <w:szCs w:val="24"/>
        </w:rPr>
      </w:pPr>
    </w:p>
    <w:p w14:paraId="5A82DA2A">
      <w:pPr>
        <w:spacing w:line="360" w:lineRule="auto"/>
        <w:jc w:val="center"/>
        <w:rPr>
          <w:rFonts w:ascii="黑体" w:hAnsi="黑体" w:cs="黑体"/>
          <w:sz w:val="24"/>
          <w:szCs w:val="24"/>
        </w:rPr>
      </w:pPr>
    </w:p>
    <w:p w14:paraId="64C32218">
      <w:pPr>
        <w:spacing w:line="360" w:lineRule="auto"/>
        <w:jc w:val="center"/>
        <w:rPr>
          <w:rFonts w:ascii="黑体" w:hAnsi="黑体" w:cs="黑体"/>
          <w:sz w:val="24"/>
          <w:szCs w:val="24"/>
        </w:rPr>
      </w:pPr>
    </w:p>
    <w:p w14:paraId="14C2F6FD">
      <w:pPr>
        <w:spacing w:line="360" w:lineRule="auto"/>
        <w:jc w:val="center"/>
        <w:rPr>
          <w:rFonts w:ascii="黑体" w:hAnsi="黑体" w:cs="黑体"/>
          <w:sz w:val="24"/>
          <w:szCs w:val="24"/>
        </w:rPr>
      </w:pPr>
    </w:p>
    <w:p w14:paraId="56C09D18">
      <w:pPr>
        <w:spacing w:line="360" w:lineRule="auto"/>
        <w:rPr>
          <w:rFonts w:ascii="黑体" w:hAnsi="黑体" w:cs="黑体"/>
          <w:sz w:val="24"/>
          <w:szCs w:val="24"/>
        </w:rPr>
      </w:pPr>
    </w:p>
    <w:p w14:paraId="28011B67">
      <w:pPr>
        <w:spacing w:line="360" w:lineRule="auto"/>
        <w:rPr>
          <w:rFonts w:ascii="黑体" w:hAnsi="黑体" w:cs="黑体"/>
          <w:sz w:val="24"/>
          <w:szCs w:val="24"/>
        </w:rPr>
      </w:pPr>
    </w:p>
    <w:p w14:paraId="1372269D">
      <w:pPr>
        <w:spacing w:line="360" w:lineRule="auto"/>
        <w:rPr>
          <w:rFonts w:ascii="黑体" w:hAnsi="黑体" w:cs="黑体"/>
          <w:sz w:val="24"/>
          <w:szCs w:val="24"/>
        </w:rPr>
      </w:pPr>
    </w:p>
    <w:p w14:paraId="0EDC7AF2">
      <w:pPr>
        <w:spacing w:line="360" w:lineRule="auto"/>
        <w:ind w:firstLine="3600" w:firstLineChars="1500"/>
        <w:jc w:val="both"/>
        <w:rPr>
          <w:rFonts w:ascii="黑体" w:hAnsi="黑体" w:cs="黑体"/>
          <w:sz w:val="24"/>
          <w:szCs w:val="24"/>
        </w:rPr>
      </w:pPr>
      <w:r>
        <w:rPr>
          <w:rFonts w:ascii="黑体" w:hAnsi="黑体" w:cs="黑体"/>
          <w:sz w:val="24"/>
          <w:szCs w:val="24"/>
        </w:rPr>
        <w:t xml:space="preserve">0.1 </w:t>
      </w:r>
      <w:r>
        <w:rPr>
          <w:rFonts w:hint="eastAsia" w:ascii="宋体" w:hAnsi="宋体" w:cs="宋体"/>
          <w:sz w:val="24"/>
          <w:szCs w:val="24"/>
        </w:rPr>
        <w:t>管理手册颁布令</w:t>
      </w:r>
      <w:bookmarkEnd w:id="20"/>
    </w:p>
    <w:p w14:paraId="740EB83F">
      <w:pPr>
        <w:spacing w:line="480" w:lineRule="auto"/>
        <w:ind w:firstLine="480" w:firstLineChars="200"/>
        <w:rPr>
          <w:rFonts w:ascii="黑体" w:hAnsi="黑体" w:cs="黑体"/>
          <w:sz w:val="24"/>
          <w:szCs w:val="24"/>
        </w:rPr>
      </w:pPr>
      <w:r>
        <w:rPr>
          <w:rFonts w:hint="eastAsia" w:ascii="宋体" w:hAnsi="宋体" w:cs="宋体"/>
          <w:sz w:val="24"/>
          <w:szCs w:val="24"/>
          <w:lang w:eastAsia="zh-CN"/>
        </w:rPr>
        <w:t>XX有限公司</w:t>
      </w:r>
      <w:r>
        <w:rPr>
          <w:rFonts w:hint="eastAsia" w:ascii="宋体" w:hAnsi="宋体" w:cs="宋体"/>
          <w:sz w:val="24"/>
          <w:szCs w:val="24"/>
        </w:rPr>
        <w:t>质量</w:t>
      </w:r>
      <w:r>
        <w:rPr>
          <w:rFonts w:ascii="黑体" w:hAnsi="黑体" w:cs="黑体"/>
          <w:sz w:val="24"/>
          <w:szCs w:val="24"/>
        </w:rPr>
        <w:t>/</w:t>
      </w:r>
      <w:r>
        <w:rPr>
          <w:rFonts w:hint="eastAsia" w:ascii="宋体" w:hAnsi="宋体" w:cs="宋体"/>
          <w:sz w:val="24"/>
          <w:szCs w:val="24"/>
        </w:rPr>
        <w:t>环境</w:t>
      </w:r>
      <w:r>
        <w:rPr>
          <w:rFonts w:ascii="黑体" w:hAnsi="黑体" w:cs="黑体"/>
          <w:sz w:val="24"/>
          <w:szCs w:val="24"/>
        </w:rPr>
        <w:t>/</w:t>
      </w:r>
      <w:r>
        <w:rPr>
          <w:rFonts w:hint="eastAsia" w:ascii="宋体" w:hAnsi="宋体" w:cs="宋体"/>
          <w:sz w:val="24"/>
          <w:szCs w:val="24"/>
        </w:rPr>
        <w:t>职业健康安全手册（以下简称：管理手册）</w:t>
      </w:r>
      <w:r>
        <w:rPr>
          <w:rFonts w:ascii="黑体" w:hAnsi="黑体" w:cs="黑体"/>
          <w:sz w:val="24"/>
          <w:szCs w:val="24"/>
        </w:rPr>
        <w:t xml:space="preserve">,  </w:t>
      </w:r>
      <w:r>
        <w:rPr>
          <w:rFonts w:hint="eastAsia" w:ascii="宋体" w:hAnsi="宋体" w:cs="宋体"/>
          <w:sz w:val="24"/>
          <w:szCs w:val="24"/>
        </w:rPr>
        <w:t>经本公司审定后予以批准颁布，自</w:t>
      </w:r>
      <w:r>
        <w:rPr>
          <w:rFonts w:hint="eastAsia" w:ascii="黑体" w:hAnsi="黑体" w:cs="黑体"/>
          <w:sz w:val="24"/>
          <w:szCs w:val="24"/>
          <w:lang w:eastAsia="zh-CN"/>
        </w:rPr>
        <w:t>202</w:t>
      </w:r>
      <w:r>
        <w:rPr>
          <w:rFonts w:hint="eastAsia" w:ascii="黑体" w:hAnsi="黑体" w:cs="黑体"/>
          <w:sz w:val="24"/>
          <w:szCs w:val="24"/>
          <w:lang w:val="en-US" w:eastAsia="zh-CN"/>
        </w:rPr>
        <w:t>3</w:t>
      </w:r>
      <w:r>
        <w:rPr>
          <w:rFonts w:hint="eastAsia" w:ascii="黑体" w:hAnsi="黑体" w:cs="黑体"/>
          <w:sz w:val="24"/>
          <w:szCs w:val="24"/>
          <w:lang w:eastAsia="zh-CN"/>
        </w:rPr>
        <w:t>年</w:t>
      </w:r>
      <w:r>
        <w:rPr>
          <w:rFonts w:hint="eastAsia" w:ascii="黑体" w:hAnsi="黑体" w:cs="黑体"/>
          <w:sz w:val="24"/>
          <w:szCs w:val="24"/>
          <w:lang w:val="en-US" w:eastAsia="zh-CN"/>
        </w:rPr>
        <w:t>5</w:t>
      </w:r>
      <w:r>
        <w:rPr>
          <w:rFonts w:hint="eastAsia" w:ascii="黑体" w:hAnsi="黑体" w:cs="黑体"/>
          <w:sz w:val="24"/>
          <w:szCs w:val="24"/>
          <w:lang w:eastAsia="zh-CN"/>
        </w:rPr>
        <w:t>月</w:t>
      </w:r>
      <w:r>
        <w:rPr>
          <w:rFonts w:hint="eastAsia" w:ascii="黑体" w:hAnsi="黑体" w:cs="黑体"/>
          <w:sz w:val="24"/>
          <w:szCs w:val="24"/>
          <w:lang w:val="en-US" w:eastAsia="zh-CN"/>
        </w:rPr>
        <w:t>5日</w:t>
      </w:r>
      <w:r>
        <w:rPr>
          <w:rFonts w:hint="eastAsia" w:ascii="宋体" w:hAnsi="宋体" w:cs="宋体"/>
          <w:sz w:val="24"/>
          <w:szCs w:val="24"/>
        </w:rPr>
        <w:t>起实施。</w:t>
      </w:r>
    </w:p>
    <w:p w14:paraId="69FBDFBC">
      <w:pPr>
        <w:spacing w:line="480" w:lineRule="auto"/>
        <w:ind w:firstLine="480" w:firstLineChars="200"/>
        <w:rPr>
          <w:rFonts w:ascii="黑体" w:hAnsi="黑体" w:cs="黑体"/>
          <w:sz w:val="24"/>
          <w:szCs w:val="24"/>
        </w:rPr>
      </w:pPr>
      <w:r>
        <w:rPr>
          <w:rFonts w:hint="eastAsia" w:ascii="宋体" w:hAnsi="宋体" w:cs="宋体"/>
          <w:sz w:val="24"/>
          <w:szCs w:val="24"/>
        </w:rPr>
        <w:t>建立和完善管理体系是本公司的一项战略决策。通过质量</w:t>
      </w:r>
      <w:r>
        <w:rPr>
          <w:rFonts w:ascii="黑体" w:hAnsi="黑体" w:cs="黑体"/>
          <w:sz w:val="24"/>
          <w:szCs w:val="24"/>
        </w:rPr>
        <w:t>/</w:t>
      </w:r>
      <w:r>
        <w:rPr>
          <w:rFonts w:hint="eastAsia" w:ascii="宋体" w:hAnsi="宋体" w:cs="宋体"/>
          <w:sz w:val="24"/>
          <w:szCs w:val="24"/>
        </w:rPr>
        <w:t>环境</w:t>
      </w:r>
      <w:r>
        <w:rPr>
          <w:rFonts w:ascii="黑体" w:hAnsi="黑体" w:cs="黑体"/>
          <w:sz w:val="24"/>
          <w:szCs w:val="24"/>
        </w:rPr>
        <w:t>/</w:t>
      </w:r>
      <w:r>
        <w:rPr>
          <w:rFonts w:hint="eastAsia" w:ascii="宋体" w:hAnsi="宋体" w:cs="宋体"/>
          <w:sz w:val="24"/>
          <w:szCs w:val="24"/>
        </w:rPr>
        <w:t>职业健康安全管理体系的有效运行，促进和证实本公司能提供满足顾客和适用法律法规要求的产品，持续改进，满足顾客要求。依照管理方针和目标控制活动、产品对质量</w:t>
      </w:r>
      <w:r>
        <w:rPr>
          <w:rFonts w:ascii="黑体" w:hAnsi="黑体" w:cs="黑体"/>
          <w:sz w:val="24"/>
          <w:szCs w:val="24"/>
        </w:rPr>
        <w:t>/</w:t>
      </w:r>
      <w:r>
        <w:rPr>
          <w:rFonts w:hint="eastAsia" w:ascii="宋体" w:hAnsi="宋体" w:cs="宋体"/>
          <w:sz w:val="24"/>
          <w:szCs w:val="24"/>
        </w:rPr>
        <w:t>环境</w:t>
      </w:r>
      <w:r>
        <w:rPr>
          <w:rFonts w:ascii="黑体" w:hAnsi="黑体" w:cs="黑体"/>
          <w:sz w:val="24"/>
          <w:szCs w:val="24"/>
        </w:rPr>
        <w:t>/</w:t>
      </w:r>
      <w:r>
        <w:rPr>
          <w:rFonts w:hint="eastAsia" w:ascii="宋体" w:hAnsi="宋体" w:cs="宋体"/>
          <w:sz w:val="24"/>
          <w:szCs w:val="24"/>
        </w:rPr>
        <w:t>职业健康安全的影响，确保本公司持续发展</w:t>
      </w:r>
      <w:r>
        <w:rPr>
          <w:rFonts w:ascii="黑体" w:hAnsi="黑体" w:cs="黑体"/>
          <w:sz w:val="24"/>
          <w:szCs w:val="24"/>
        </w:rPr>
        <w:t xml:space="preserve">, </w:t>
      </w:r>
      <w:r>
        <w:rPr>
          <w:rFonts w:hint="eastAsia" w:ascii="宋体" w:hAnsi="宋体" w:cs="宋体"/>
          <w:sz w:val="24"/>
          <w:szCs w:val="24"/>
        </w:rPr>
        <w:t>控制、消除和减小环境</w:t>
      </w:r>
      <w:r>
        <w:rPr>
          <w:rFonts w:ascii="黑体" w:hAnsi="黑体" w:cs="黑体"/>
          <w:sz w:val="24"/>
          <w:szCs w:val="24"/>
        </w:rPr>
        <w:t>/</w:t>
      </w:r>
      <w:r>
        <w:rPr>
          <w:rFonts w:hint="eastAsia" w:ascii="宋体" w:hAnsi="宋体" w:cs="宋体"/>
          <w:sz w:val="24"/>
          <w:szCs w:val="24"/>
        </w:rPr>
        <w:t>职业健康安全风险，改进环境</w:t>
      </w:r>
      <w:r>
        <w:rPr>
          <w:rFonts w:ascii="黑体" w:hAnsi="黑体" w:cs="黑体"/>
          <w:sz w:val="24"/>
          <w:szCs w:val="24"/>
        </w:rPr>
        <w:t>/</w:t>
      </w:r>
      <w:r>
        <w:rPr>
          <w:rFonts w:hint="eastAsia" w:ascii="宋体" w:hAnsi="宋体" w:cs="宋体"/>
          <w:sz w:val="24"/>
          <w:szCs w:val="24"/>
        </w:rPr>
        <w:t>职业健康安全绩效。</w:t>
      </w:r>
    </w:p>
    <w:p w14:paraId="66AB3740">
      <w:pPr>
        <w:spacing w:line="480" w:lineRule="auto"/>
        <w:ind w:firstLine="480" w:firstLineChars="200"/>
        <w:rPr>
          <w:rFonts w:ascii="黑体" w:hAnsi="黑体" w:cs="黑体"/>
          <w:sz w:val="24"/>
          <w:szCs w:val="24"/>
        </w:rPr>
      </w:pPr>
      <w:r>
        <w:rPr>
          <w:rFonts w:hint="eastAsia" w:ascii="宋体" w:hAnsi="宋体" w:cs="宋体"/>
          <w:sz w:val="24"/>
          <w:szCs w:val="24"/>
        </w:rPr>
        <w:t>根据本公司实际情况，</w:t>
      </w:r>
      <w:r>
        <w:rPr>
          <w:rFonts w:ascii="黑体" w:hAnsi="黑体" w:cs="黑体"/>
          <w:sz w:val="24"/>
          <w:szCs w:val="24"/>
        </w:rPr>
        <w:t>ISO 9001</w:t>
      </w:r>
      <w:r>
        <w:rPr>
          <w:rFonts w:hint="eastAsia" w:ascii="宋体" w:hAnsi="宋体" w:cs="宋体"/>
          <w:sz w:val="24"/>
          <w:szCs w:val="24"/>
        </w:rPr>
        <w:t>：</w:t>
      </w:r>
      <w:r>
        <w:rPr>
          <w:rFonts w:ascii="黑体" w:hAnsi="黑体" w:cs="黑体"/>
          <w:sz w:val="24"/>
          <w:szCs w:val="24"/>
        </w:rPr>
        <w:t>2015</w:t>
      </w:r>
      <w:r>
        <w:rPr>
          <w:rFonts w:hint="eastAsia" w:ascii="宋体" w:hAnsi="宋体" w:cs="宋体"/>
          <w:sz w:val="24"/>
          <w:szCs w:val="24"/>
        </w:rPr>
        <w:t>管理体系为基础和主线，融合</w:t>
      </w:r>
      <w:r>
        <w:rPr>
          <w:rFonts w:ascii="黑体" w:hAnsi="黑体" w:cs="黑体"/>
          <w:sz w:val="24"/>
          <w:szCs w:val="24"/>
        </w:rPr>
        <w:t xml:space="preserve"> ISO14001</w:t>
      </w:r>
      <w:r>
        <w:rPr>
          <w:rFonts w:hint="eastAsia" w:ascii="宋体" w:hAnsi="宋体" w:cs="宋体"/>
          <w:sz w:val="24"/>
          <w:szCs w:val="24"/>
        </w:rPr>
        <w:t>：</w:t>
      </w:r>
      <w:r>
        <w:rPr>
          <w:rFonts w:ascii="黑体" w:hAnsi="黑体" w:cs="黑体"/>
          <w:sz w:val="24"/>
          <w:szCs w:val="24"/>
        </w:rPr>
        <w:t>2015</w:t>
      </w:r>
      <w:r>
        <w:rPr>
          <w:rFonts w:hint="eastAsia" w:ascii="宋体" w:hAnsi="宋体" w:cs="宋体"/>
          <w:sz w:val="24"/>
          <w:szCs w:val="24"/>
        </w:rPr>
        <w:t>环境管理体系和</w:t>
      </w:r>
      <w:r>
        <w:rPr>
          <w:rFonts w:hint="eastAsia" w:ascii="黑体" w:hAnsi="黑体" w:cs="黑体"/>
          <w:sz w:val="24"/>
          <w:szCs w:val="24"/>
          <w:lang w:eastAsia="zh-CN"/>
        </w:rPr>
        <w:t>ISO45001:2018</w:t>
      </w:r>
      <w:r>
        <w:rPr>
          <w:rFonts w:hint="eastAsia" w:ascii="宋体" w:hAnsi="宋体" w:cs="宋体"/>
          <w:sz w:val="24"/>
          <w:szCs w:val="24"/>
        </w:rPr>
        <w:t>职业健康安全管理体系，按照过程方法和</w:t>
      </w:r>
      <w:r>
        <w:rPr>
          <w:rFonts w:ascii="黑体" w:hAnsi="黑体" w:cs="黑体"/>
          <w:sz w:val="24"/>
          <w:szCs w:val="24"/>
        </w:rPr>
        <w:t>PD</w:t>
      </w:r>
      <w:r>
        <w:rPr>
          <w:rFonts w:hint="eastAsia" w:ascii="黑体" w:hAnsi="黑体" w:cs="黑体"/>
          <w:sz w:val="24"/>
          <w:szCs w:val="24"/>
        </w:rPr>
        <w:t>C</w:t>
      </w:r>
      <w:r>
        <w:rPr>
          <w:rFonts w:ascii="黑体" w:hAnsi="黑体" w:cs="黑体"/>
          <w:sz w:val="24"/>
          <w:szCs w:val="24"/>
        </w:rPr>
        <w:t>A</w:t>
      </w:r>
      <w:r>
        <w:rPr>
          <w:rFonts w:hint="eastAsia" w:ascii="宋体" w:hAnsi="宋体" w:cs="宋体"/>
          <w:sz w:val="24"/>
          <w:szCs w:val="24"/>
        </w:rPr>
        <w:t>循环的模式，阐述公司的管理方针和目标，对公司的质量、环境、职业健康安全的一体化管理体系作了总体描述。</w:t>
      </w:r>
    </w:p>
    <w:p w14:paraId="166303DD">
      <w:pPr>
        <w:spacing w:line="480" w:lineRule="auto"/>
        <w:ind w:firstLine="480" w:firstLineChars="200"/>
        <w:rPr>
          <w:rFonts w:ascii="黑体" w:hAnsi="黑体" w:cs="黑体"/>
          <w:sz w:val="24"/>
          <w:szCs w:val="24"/>
        </w:rPr>
      </w:pPr>
      <w:r>
        <w:rPr>
          <w:rFonts w:hint="eastAsia" w:ascii="宋体" w:hAnsi="宋体" w:cs="宋体"/>
          <w:sz w:val="24"/>
          <w:szCs w:val="24"/>
        </w:rPr>
        <w:t>本管理手册对外可作为评价本公司满足顾客和法律法规要求能力的纲领性文件，可提供顾客、相关方及第三方认证机构作为评价本公司质量</w:t>
      </w:r>
      <w:r>
        <w:rPr>
          <w:rFonts w:ascii="黑体" w:hAnsi="黑体" w:cs="黑体"/>
          <w:sz w:val="24"/>
          <w:szCs w:val="24"/>
        </w:rPr>
        <w:t>/</w:t>
      </w:r>
      <w:r>
        <w:rPr>
          <w:rFonts w:hint="eastAsia" w:ascii="宋体" w:hAnsi="宋体" w:cs="宋体"/>
          <w:sz w:val="24"/>
          <w:szCs w:val="24"/>
        </w:rPr>
        <w:t>环境</w:t>
      </w:r>
      <w:r>
        <w:rPr>
          <w:rFonts w:ascii="黑体" w:hAnsi="黑体" w:cs="黑体"/>
          <w:sz w:val="24"/>
          <w:szCs w:val="24"/>
        </w:rPr>
        <w:t>/</w:t>
      </w:r>
      <w:r>
        <w:rPr>
          <w:rFonts w:hint="eastAsia" w:ascii="宋体" w:hAnsi="宋体" w:cs="宋体"/>
          <w:sz w:val="24"/>
          <w:szCs w:val="24"/>
        </w:rPr>
        <w:t>职业健康安全管理体系之用。</w:t>
      </w:r>
    </w:p>
    <w:p w14:paraId="38511973">
      <w:pPr>
        <w:spacing w:line="480" w:lineRule="auto"/>
        <w:ind w:firstLine="480" w:firstLineChars="200"/>
        <w:rPr>
          <w:rFonts w:ascii="黑体" w:hAnsi="黑体" w:cs="黑体"/>
          <w:sz w:val="24"/>
          <w:szCs w:val="24"/>
        </w:rPr>
      </w:pPr>
      <w:r>
        <w:rPr>
          <w:rFonts w:hint="eastAsia" w:ascii="宋体" w:hAnsi="宋体" w:cs="宋体"/>
          <w:sz w:val="24"/>
          <w:szCs w:val="24"/>
        </w:rPr>
        <w:t>管理手册是本公司必须长期遵循的管理体系文件，是公司开展质量管理、环境和职业健康安全管理及活动的要求和准则。公司各部门和全体员工必须认真学习，严格遵照执行。</w:t>
      </w:r>
    </w:p>
    <w:p w14:paraId="0F5A563A">
      <w:pPr>
        <w:spacing w:line="480" w:lineRule="auto"/>
        <w:ind w:firstLine="480" w:firstLineChars="200"/>
        <w:rPr>
          <w:rFonts w:ascii="黑体" w:hAnsi="黑体" w:cs="黑体"/>
          <w:sz w:val="24"/>
          <w:szCs w:val="24"/>
        </w:rPr>
      </w:pPr>
    </w:p>
    <w:p w14:paraId="515B0F60">
      <w:pPr>
        <w:spacing w:line="480" w:lineRule="auto"/>
        <w:ind w:firstLine="480" w:firstLineChars="200"/>
        <w:rPr>
          <w:rFonts w:ascii="黑体" w:hAnsi="黑体" w:cs="黑体"/>
          <w:sz w:val="24"/>
          <w:szCs w:val="24"/>
        </w:rPr>
      </w:pPr>
    </w:p>
    <w:p w14:paraId="43652FE0">
      <w:pPr>
        <w:spacing w:line="480" w:lineRule="auto"/>
        <w:ind w:firstLine="6360" w:firstLineChars="2650"/>
        <w:rPr>
          <w:rFonts w:hint="eastAsia" w:ascii="宋体" w:hAnsi="宋体" w:eastAsia="宋体" w:cs="宋体"/>
          <w:color w:val="FF0000"/>
          <w:sz w:val="24"/>
          <w:szCs w:val="24"/>
          <w:lang w:eastAsia="zh-CN"/>
        </w:rPr>
      </w:pPr>
      <w:r>
        <w:rPr>
          <w:rFonts w:hint="eastAsia" w:ascii="宋体" w:hAnsi="宋体" w:cs="宋体"/>
          <w:color w:val="000000" w:themeColor="text1"/>
          <w:sz w:val="24"/>
          <w:szCs w:val="24"/>
        </w:rPr>
        <w:t>总经理：</w:t>
      </w:r>
    </w:p>
    <w:p w14:paraId="53F4129B">
      <w:pPr>
        <w:spacing w:line="480" w:lineRule="auto"/>
        <w:ind w:firstLine="6720" w:firstLineChars="2800"/>
        <w:rPr>
          <w:rFonts w:hint="default" w:ascii="黑体" w:hAnsi="黑体" w:eastAsia="宋体" w:cs="黑体"/>
          <w:sz w:val="24"/>
          <w:szCs w:val="24"/>
          <w:lang w:val="en-US" w:eastAsia="zh-CN"/>
        </w:rPr>
      </w:pPr>
      <w:bookmarkStart w:id="21" w:name="_Toc428194565"/>
      <w:r>
        <w:rPr>
          <w:rFonts w:hint="eastAsia" w:ascii="宋体" w:hAnsi="宋体" w:cs="宋体"/>
          <w:sz w:val="24"/>
          <w:szCs w:val="24"/>
          <w:lang w:val="en-US" w:eastAsia="zh-CN"/>
        </w:rPr>
        <w:t>2023-05-05</w:t>
      </w:r>
    </w:p>
    <w:p w14:paraId="1327D62B">
      <w:pPr>
        <w:spacing w:line="480" w:lineRule="auto"/>
        <w:ind w:firstLine="480" w:firstLineChars="200"/>
        <w:rPr>
          <w:rFonts w:ascii="黑体" w:hAnsi="黑体" w:cs="黑体"/>
          <w:sz w:val="24"/>
          <w:szCs w:val="24"/>
        </w:rPr>
      </w:pPr>
    </w:p>
    <w:p w14:paraId="20F00A6B">
      <w:pPr>
        <w:spacing w:line="480" w:lineRule="auto"/>
        <w:ind w:firstLine="480" w:firstLineChars="200"/>
        <w:rPr>
          <w:rFonts w:ascii="黑体" w:hAnsi="黑体" w:cs="黑体"/>
          <w:sz w:val="24"/>
          <w:szCs w:val="24"/>
        </w:rPr>
      </w:pPr>
    </w:p>
    <w:p w14:paraId="0C1D04B9"/>
    <w:p w14:paraId="3035573B"/>
    <w:p w14:paraId="25F69E82">
      <w:pPr>
        <w:jc w:val="center"/>
        <w:rPr>
          <w:rFonts w:ascii="黑体" w:hAnsi="黑体" w:cs="黑体"/>
          <w:sz w:val="24"/>
          <w:szCs w:val="24"/>
        </w:rPr>
      </w:pPr>
      <w:r>
        <w:rPr>
          <w:rFonts w:ascii="黑体" w:hAnsi="黑体" w:cs="黑体"/>
          <w:sz w:val="24"/>
          <w:szCs w:val="24"/>
        </w:rPr>
        <w:t xml:space="preserve">0.2 </w:t>
      </w:r>
      <w:r>
        <w:rPr>
          <w:rFonts w:hint="eastAsia" w:ascii="宋体" w:hAnsi="宋体" w:cs="宋体"/>
          <w:sz w:val="24"/>
          <w:szCs w:val="24"/>
        </w:rPr>
        <w:t>管理手册说明</w:t>
      </w:r>
      <w:bookmarkEnd w:id="21"/>
    </w:p>
    <w:p w14:paraId="52D512BD">
      <w:pPr>
        <w:jc w:val="center"/>
        <w:rPr>
          <w:rFonts w:ascii="黑体" w:hAnsi="黑体" w:cs="黑体"/>
          <w:sz w:val="24"/>
          <w:szCs w:val="24"/>
        </w:rPr>
      </w:pPr>
    </w:p>
    <w:p w14:paraId="6A9241EF">
      <w:pPr>
        <w:spacing w:line="480" w:lineRule="auto"/>
        <w:ind w:firstLine="480" w:firstLineChars="200"/>
        <w:rPr>
          <w:rFonts w:ascii="黑体" w:hAnsi="黑体" w:cs="黑体"/>
          <w:sz w:val="24"/>
          <w:szCs w:val="24"/>
        </w:rPr>
      </w:pPr>
      <w:r>
        <w:rPr>
          <w:rFonts w:hint="eastAsia" w:ascii="宋体" w:hAnsi="宋体" w:cs="宋体"/>
          <w:sz w:val="24"/>
          <w:szCs w:val="24"/>
        </w:rPr>
        <w:t>管理手册是公司各项管理活动必须遵循的法规，是体系运作中需长期遵循的纲领性文件，本管理手册按照</w:t>
      </w:r>
      <w:r>
        <w:rPr>
          <w:rFonts w:ascii="黑体" w:hAnsi="黑体" w:cs="黑体"/>
          <w:sz w:val="24"/>
          <w:szCs w:val="24"/>
        </w:rPr>
        <w:t>ISO9001:2015</w:t>
      </w:r>
      <w:r>
        <w:rPr>
          <w:rFonts w:hint="eastAsia" w:ascii="宋体" w:hAnsi="宋体" w:cs="宋体"/>
          <w:sz w:val="24"/>
          <w:szCs w:val="24"/>
        </w:rPr>
        <w:t>、</w:t>
      </w:r>
      <w:r>
        <w:rPr>
          <w:rFonts w:ascii="黑体" w:hAnsi="黑体" w:cs="黑体"/>
          <w:sz w:val="24"/>
          <w:szCs w:val="24"/>
        </w:rPr>
        <w:t>ISO14001:2015</w:t>
      </w:r>
      <w:r>
        <w:rPr>
          <w:rFonts w:hint="eastAsia" w:ascii="宋体" w:hAnsi="宋体" w:cs="宋体"/>
          <w:sz w:val="24"/>
          <w:szCs w:val="24"/>
        </w:rPr>
        <w:t>、</w:t>
      </w:r>
      <w:r>
        <w:rPr>
          <w:rFonts w:hint="eastAsia" w:ascii="黑体" w:hAnsi="黑体" w:cs="黑体"/>
          <w:sz w:val="24"/>
          <w:szCs w:val="24"/>
          <w:lang w:eastAsia="zh-CN"/>
        </w:rPr>
        <w:t>ISO45001:2018</w:t>
      </w:r>
      <w:r>
        <w:rPr>
          <w:rFonts w:hint="eastAsia" w:ascii="宋体" w:hAnsi="宋体" w:cs="宋体"/>
          <w:sz w:val="24"/>
          <w:szCs w:val="24"/>
        </w:rPr>
        <w:t>国际标准要求进行编写。</w:t>
      </w:r>
    </w:p>
    <w:p w14:paraId="7B999529">
      <w:pPr>
        <w:spacing w:line="480" w:lineRule="auto"/>
        <w:ind w:firstLine="480" w:firstLineChars="200"/>
        <w:rPr>
          <w:rFonts w:ascii="黑体" w:hAnsi="黑体" w:cs="黑体"/>
          <w:sz w:val="24"/>
          <w:szCs w:val="24"/>
        </w:rPr>
      </w:pPr>
      <w:r>
        <w:rPr>
          <w:rFonts w:hint="eastAsia" w:ascii="宋体" w:hAnsi="宋体" w:cs="宋体"/>
          <w:sz w:val="24"/>
          <w:szCs w:val="24"/>
        </w:rPr>
        <w:t>管理手册由公司</w:t>
      </w:r>
      <w:r>
        <w:rPr>
          <w:rFonts w:hint="eastAsia" w:ascii="宋体" w:hAnsi="宋体" w:cs="宋体"/>
          <w:sz w:val="24"/>
          <w:szCs w:val="24"/>
          <w:lang w:eastAsia="zh-CN"/>
        </w:rPr>
        <w:t>品质部</w:t>
      </w:r>
      <w:r>
        <w:rPr>
          <w:rFonts w:hint="eastAsia" w:ascii="宋体" w:hAnsi="宋体" w:cs="宋体"/>
          <w:sz w:val="24"/>
          <w:szCs w:val="24"/>
        </w:rPr>
        <w:t>负责组织编写，管理者代表负责管理手册的最终审核，报公司总经理批准后，下发各职能部门执行。</w:t>
      </w:r>
    </w:p>
    <w:p w14:paraId="4F388AEC">
      <w:pPr>
        <w:spacing w:line="480" w:lineRule="auto"/>
        <w:ind w:firstLine="480" w:firstLineChars="200"/>
        <w:rPr>
          <w:rFonts w:ascii="黑体" w:hAnsi="黑体" w:cs="黑体"/>
          <w:sz w:val="24"/>
          <w:szCs w:val="24"/>
        </w:rPr>
      </w:pPr>
      <w:r>
        <w:rPr>
          <w:rFonts w:hint="eastAsia" w:ascii="宋体" w:hAnsi="宋体" w:cs="宋体"/>
          <w:sz w:val="24"/>
          <w:szCs w:val="24"/>
        </w:rPr>
        <w:t>管理手册的管理由</w:t>
      </w:r>
      <w:r>
        <w:rPr>
          <w:rFonts w:hint="eastAsia" w:ascii="宋体" w:hAnsi="宋体" w:cs="宋体"/>
          <w:sz w:val="24"/>
          <w:szCs w:val="24"/>
          <w:lang w:eastAsia="zh-CN"/>
        </w:rPr>
        <w:t>品质部</w:t>
      </w:r>
      <w:r>
        <w:rPr>
          <w:rFonts w:hint="eastAsia" w:ascii="宋体" w:hAnsi="宋体" w:cs="宋体"/>
          <w:sz w:val="24"/>
          <w:szCs w:val="24"/>
        </w:rPr>
        <w:t>负责，管理手册发放给各相关部门主管，手册使用人员必须使用公司最新版受控手册，接收人签收于《文件发放回收销毁记录表》。公司职员不得使用非受控的管理手册，未经许可不得复印。</w:t>
      </w:r>
    </w:p>
    <w:p w14:paraId="7320675A">
      <w:pPr>
        <w:spacing w:line="480" w:lineRule="auto"/>
        <w:ind w:firstLine="480" w:firstLineChars="200"/>
        <w:rPr>
          <w:rFonts w:ascii="黑体" w:hAnsi="黑体" w:cs="黑体"/>
          <w:sz w:val="24"/>
          <w:szCs w:val="24"/>
        </w:rPr>
      </w:pPr>
      <w:r>
        <w:rPr>
          <w:rFonts w:hint="eastAsia" w:ascii="宋体" w:hAnsi="宋体" w:cs="宋体"/>
          <w:sz w:val="24"/>
          <w:szCs w:val="24"/>
        </w:rPr>
        <w:t>管理手册的更改由</w:t>
      </w:r>
      <w:r>
        <w:rPr>
          <w:rFonts w:hint="eastAsia" w:ascii="宋体" w:hAnsi="宋体" w:cs="宋体"/>
          <w:sz w:val="24"/>
          <w:szCs w:val="24"/>
          <w:lang w:eastAsia="zh-CN"/>
        </w:rPr>
        <w:t>品质部</w:t>
      </w:r>
      <w:r>
        <w:rPr>
          <w:rFonts w:hint="eastAsia" w:ascii="宋体" w:hAnsi="宋体" w:cs="宋体"/>
          <w:sz w:val="24"/>
          <w:szCs w:val="24"/>
        </w:rPr>
        <w:t>根据手册实施情况和各部门建议提出更改申请，管理者代表对更改申请进行审核，总经理或其授权人对更改申请批准。更改项中反映版本号修改状态的变更，文件管理人员在文件更改正式批准一周内，将最新更改项下发给手册持有人，并将原件盖作废章或将其销毁。</w:t>
      </w:r>
    </w:p>
    <w:p w14:paraId="6FFFEDC8">
      <w:pPr>
        <w:spacing w:line="480" w:lineRule="auto"/>
        <w:ind w:firstLine="480" w:firstLineChars="200"/>
        <w:rPr>
          <w:rFonts w:ascii="黑体" w:hAnsi="黑体" w:cs="黑体"/>
          <w:sz w:val="24"/>
          <w:szCs w:val="24"/>
        </w:rPr>
      </w:pPr>
      <w:r>
        <w:rPr>
          <w:rFonts w:hint="eastAsia" w:ascii="宋体" w:hAnsi="宋体" w:cs="宋体"/>
          <w:sz w:val="24"/>
          <w:szCs w:val="24"/>
        </w:rPr>
        <w:t>每一章节的内容发生修改时，则相应章节的修改状态号递增，即</w:t>
      </w:r>
      <w:r>
        <w:rPr>
          <w:rFonts w:ascii="黑体" w:hAnsi="黑体" w:cs="黑体"/>
          <w:sz w:val="24"/>
          <w:szCs w:val="24"/>
        </w:rPr>
        <w:t>0</w:t>
      </w: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依次递增；当有三分之二的章节发生修改或运行三年后整本手册需换版，版本号以</w:t>
      </w:r>
      <w:r>
        <w:rPr>
          <w:rFonts w:ascii="黑体" w:hAnsi="黑体" w:cs="黑体"/>
          <w:sz w:val="24"/>
          <w:szCs w:val="24"/>
        </w:rPr>
        <w:t>A</w:t>
      </w:r>
      <w:r>
        <w:rPr>
          <w:rFonts w:hint="eastAsia" w:ascii="宋体" w:hAnsi="宋体" w:cs="宋体"/>
          <w:sz w:val="24"/>
          <w:szCs w:val="24"/>
        </w:rPr>
        <w:t>、</w:t>
      </w:r>
      <w:r>
        <w:rPr>
          <w:rFonts w:ascii="黑体" w:hAnsi="黑体" w:cs="黑体"/>
          <w:sz w:val="24"/>
          <w:szCs w:val="24"/>
        </w:rPr>
        <w:t>B</w:t>
      </w:r>
      <w:r>
        <w:rPr>
          <w:rFonts w:hint="eastAsia" w:ascii="宋体" w:hAnsi="宋体" w:cs="宋体"/>
          <w:sz w:val="24"/>
          <w:szCs w:val="24"/>
        </w:rPr>
        <w:t>、</w:t>
      </w:r>
      <w:r>
        <w:rPr>
          <w:rFonts w:ascii="黑体" w:hAnsi="黑体" w:cs="黑体"/>
          <w:sz w:val="24"/>
          <w:szCs w:val="24"/>
        </w:rPr>
        <w:t>C……</w:t>
      </w:r>
      <w:r>
        <w:rPr>
          <w:rFonts w:hint="eastAsia" w:ascii="宋体" w:hAnsi="宋体" w:cs="宋体"/>
          <w:sz w:val="24"/>
          <w:szCs w:val="24"/>
        </w:rPr>
        <w:t>英文字母递增。</w:t>
      </w:r>
    </w:p>
    <w:p w14:paraId="658C6E2D">
      <w:pPr>
        <w:spacing w:line="480" w:lineRule="auto"/>
        <w:rPr>
          <w:rFonts w:ascii="宋体"/>
          <w:b/>
          <w:bCs/>
          <w:sz w:val="24"/>
          <w:szCs w:val="24"/>
        </w:rPr>
      </w:pPr>
    </w:p>
    <w:p w14:paraId="5EF3B992">
      <w:pPr>
        <w:rPr>
          <w:rFonts w:ascii="宋体"/>
          <w:b/>
          <w:bCs/>
          <w:sz w:val="28"/>
          <w:szCs w:val="28"/>
        </w:rPr>
      </w:pPr>
    </w:p>
    <w:p w14:paraId="06E0FA0F">
      <w:pPr>
        <w:tabs>
          <w:tab w:val="left" w:pos="3960"/>
          <w:tab w:val="left" w:pos="4095"/>
          <w:tab w:val="center" w:pos="4819"/>
        </w:tabs>
        <w:jc w:val="left"/>
        <w:rPr>
          <w:rFonts w:eastAsia="黑体"/>
          <w:sz w:val="32"/>
          <w:szCs w:val="32"/>
        </w:rPr>
      </w:pPr>
    </w:p>
    <w:p w14:paraId="2780E167">
      <w:pPr>
        <w:autoSpaceDE w:val="0"/>
        <w:autoSpaceDN w:val="0"/>
        <w:adjustRightInd w:val="0"/>
        <w:jc w:val="left"/>
        <w:rPr>
          <w:rFonts w:ascii="宋体"/>
          <w:b/>
          <w:bCs/>
        </w:rPr>
      </w:pPr>
    </w:p>
    <w:p w14:paraId="6B55064D">
      <w:pPr>
        <w:autoSpaceDE w:val="0"/>
        <w:autoSpaceDN w:val="0"/>
        <w:adjustRightInd w:val="0"/>
        <w:jc w:val="left"/>
        <w:rPr>
          <w:rFonts w:ascii="宋体"/>
          <w:b/>
          <w:bCs/>
        </w:rPr>
      </w:pPr>
    </w:p>
    <w:p w14:paraId="45F32542">
      <w:pPr>
        <w:autoSpaceDE w:val="0"/>
        <w:autoSpaceDN w:val="0"/>
        <w:adjustRightInd w:val="0"/>
        <w:jc w:val="left"/>
        <w:rPr>
          <w:rFonts w:ascii="宋体"/>
          <w:b/>
          <w:bCs/>
        </w:rPr>
      </w:pPr>
    </w:p>
    <w:p w14:paraId="5C7A65A6">
      <w:pPr>
        <w:autoSpaceDE w:val="0"/>
        <w:autoSpaceDN w:val="0"/>
        <w:adjustRightInd w:val="0"/>
        <w:jc w:val="left"/>
        <w:rPr>
          <w:rFonts w:ascii="宋体"/>
          <w:b/>
          <w:bCs/>
        </w:rPr>
      </w:pPr>
    </w:p>
    <w:p w14:paraId="71B23F1B">
      <w:pPr>
        <w:autoSpaceDE w:val="0"/>
        <w:autoSpaceDN w:val="0"/>
        <w:adjustRightInd w:val="0"/>
        <w:jc w:val="left"/>
        <w:rPr>
          <w:rFonts w:ascii="宋体"/>
          <w:b/>
          <w:bCs/>
        </w:rPr>
      </w:pPr>
    </w:p>
    <w:p w14:paraId="3FAFA796">
      <w:pPr>
        <w:autoSpaceDE w:val="0"/>
        <w:autoSpaceDN w:val="0"/>
        <w:adjustRightInd w:val="0"/>
        <w:jc w:val="left"/>
        <w:rPr>
          <w:rFonts w:ascii="宋体"/>
          <w:b/>
          <w:bCs/>
        </w:rPr>
      </w:pPr>
    </w:p>
    <w:p w14:paraId="390AA275">
      <w:pPr>
        <w:autoSpaceDE w:val="0"/>
        <w:autoSpaceDN w:val="0"/>
        <w:adjustRightInd w:val="0"/>
        <w:jc w:val="left"/>
        <w:rPr>
          <w:rFonts w:ascii="宋体"/>
          <w:b/>
          <w:bCs/>
        </w:rPr>
      </w:pPr>
    </w:p>
    <w:p w14:paraId="5230E687">
      <w:pPr>
        <w:jc w:val="center"/>
        <w:rPr>
          <w:rFonts w:ascii="黑体" w:hAnsi="黑体" w:cs="黑体"/>
          <w:sz w:val="24"/>
          <w:szCs w:val="24"/>
        </w:rPr>
      </w:pPr>
    </w:p>
    <w:p w14:paraId="776AD62C">
      <w:pPr>
        <w:jc w:val="center"/>
        <w:rPr>
          <w:rFonts w:ascii="黑体" w:hAnsi="黑体" w:cs="黑体"/>
          <w:sz w:val="24"/>
          <w:szCs w:val="24"/>
        </w:rPr>
      </w:pPr>
    </w:p>
    <w:p w14:paraId="2FC98D0D">
      <w:pPr>
        <w:jc w:val="center"/>
        <w:rPr>
          <w:rFonts w:ascii="黑体" w:hAnsi="黑体" w:cs="黑体"/>
          <w:sz w:val="24"/>
          <w:szCs w:val="24"/>
        </w:rPr>
      </w:pPr>
    </w:p>
    <w:p w14:paraId="31468EC9">
      <w:pPr>
        <w:jc w:val="center"/>
        <w:rPr>
          <w:rFonts w:ascii="黑体" w:hAnsi="黑体" w:cs="黑体"/>
          <w:sz w:val="24"/>
          <w:szCs w:val="24"/>
        </w:rPr>
      </w:pPr>
      <w:r>
        <w:rPr>
          <w:rFonts w:ascii="黑体" w:hAnsi="黑体" w:cs="黑体"/>
          <w:sz w:val="24"/>
          <w:szCs w:val="24"/>
        </w:rPr>
        <w:t xml:space="preserve">0.3 </w:t>
      </w:r>
      <w:r>
        <w:rPr>
          <w:rFonts w:hint="eastAsia" w:ascii="宋体" w:hAnsi="宋体" w:cs="宋体"/>
          <w:sz w:val="24"/>
          <w:szCs w:val="24"/>
        </w:rPr>
        <w:t>任命书</w:t>
      </w:r>
    </w:p>
    <w:p w14:paraId="4AAA12ED">
      <w:pPr>
        <w:jc w:val="center"/>
        <w:rPr>
          <w:rFonts w:ascii="黑体" w:hAnsi="黑体" w:cs="黑体"/>
          <w:sz w:val="24"/>
          <w:szCs w:val="24"/>
        </w:rPr>
      </w:pPr>
    </w:p>
    <w:p w14:paraId="27DF075E">
      <w:pPr>
        <w:jc w:val="center"/>
        <w:rPr>
          <w:rFonts w:ascii="黑体" w:hAnsi="黑体" w:cs="黑体"/>
          <w:sz w:val="24"/>
          <w:szCs w:val="24"/>
        </w:rPr>
      </w:pPr>
      <w:r>
        <w:rPr>
          <w:rFonts w:hint="eastAsia" w:ascii="宋体" w:hAnsi="宋体" w:cs="宋体"/>
          <w:sz w:val="24"/>
          <w:szCs w:val="24"/>
        </w:rPr>
        <w:t>管理者代表任命书</w:t>
      </w:r>
    </w:p>
    <w:p w14:paraId="57A58649">
      <w:pPr>
        <w:ind w:firstLine="540"/>
        <w:jc w:val="center"/>
        <w:rPr>
          <w:rFonts w:ascii="黑体" w:hAnsi="黑体" w:cs="黑体"/>
          <w:color w:val="000000" w:themeColor="text1"/>
          <w:sz w:val="24"/>
          <w:szCs w:val="24"/>
        </w:rPr>
      </w:pPr>
    </w:p>
    <w:p w14:paraId="1C9279E4">
      <w:pPr>
        <w:spacing w:line="360" w:lineRule="auto"/>
        <w:ind w:firstLine="555"/>
        <w:rPr>
          <w:rFonts w:ascii="黑体" w:hAnsi="黑体" w:cs="黑体"/>
          <w:color w:val="000000" w:themeColor="text1"/>
          <w:sz w:val="24"/>
          <w:szCs w:val="24"/>
        </w:rPr>
      </w:pPr>
      <w:r>
        <w:rPr>
          <w:rFonts w:hint="eastAsia" w:ascii="宋体" w:hAnsi="宋体" w:cs="宋体"/>
          <w:color w:val="000000" w:themeColor="text1"/>
          <w:sz w:val="24"/>
          <w:szCs w:val="24"/>
        </w:rPr>
        <w:t>兹任命</w:t>
      </w:r>
      <w:r>
        <w:rPr>
          <w:rFonts w:hint="eastAsia" w:ascii="宋体" w:hAnsi="宋体" w:cs="宋体"/>
          <w:color w:val="000000" w:themeColor="text1"/>
          <w:sz w:val="24"/>
          <w:szCs w:val="24"/>
          <w:u w:val="single"/>
          <w:lang w:val="en-US" w:eastAsia="zh-CN"/>
        </w:rPr>
        <w:t xml:space="preserve">     </w:t>
      </w:r>
      <w:r>
        <w:rPr>
          <w:rFonts w:hint="eastAsia" w:ascii="宋体" w:hAnsi="宋体" w:cs="宋体"/>
          <w:color w:val="000000" w:themeColor="text1"/>
          <w:sz w:val="24"/>
          <w:szCs w:val="24"/>
        </w:rPr>
        <w:t>为本公司质量</w:t>
      </w:r>
      <w:r>
        <w:rPr>
          <w:rFonts w:ascii="黑体" w:hAnsi="黑体" w:cs="黑体"/>
          <w:color w:val="000000" w:themeColor="text1"/>
          <w:sz w:val="24"/>
          <w:szCs w:val="24"/>
        </w:rPr>
        <w:t>/</w:t>
      </w:r>
      <w:r>
        <w:rPr>
          <w:rFonts w:hint="eastAsia" w:ascii="宋体" w:hAnsi="宋体" w:cs="宋体"/>
          <w:color w:val="000000" w:themeColor="text1"/>
          <w:sz w:val="24"/>
          <w:szCs w:val="24"/>
        </w:rPr>
        <w:t>环境</w:t>
      </w:r>
      <w:r>
        <w:rPr>
          <w:rFonts w:hint="eastAsia" w:ascii="宋体" w:hAnsi="宋体" w:cs="宋体"/>
          <w:color w:val="000000" w:themeColor="text1"/>
          <w:sz w:val="24"/>
          <w:szCs w:val="24"/>
          <w:lang w:val="en-US" w:eastAsia="zh-CN"/>
        </w:rPr>
        <w:t>与</w:t>
      </w:r>
      <w:r>
        <w:rPr>
          <w:rFonts w:hint="eastAsia" w:ascii="宋体" w:hAnsi="宋体" w:cs="宋体"/>
          <w:color w:val="000000" w:themeColor="text1"/>
          <w:sz w:val="24"/>
          <w:szCs w:val="24"/>
        </w:rPr>
        <w:t>安全管理者代表，根据标准要求及公司实际需要来策划、建立、实施、维持和改进质量</w:t>
      </w:r>
      <w:r>
        <w:rPr>
          <w:rFonts w:ascii="黑体" w:hAnsi="黑体" w:cs="黑体"/>
          <w:color w:val="000000" w:themeColor="text1"/>
          <w:sz w:val="24"/>
          <w:szCs w:val="24"/>
        </w:rPr>
        <w:t>/</w:t>
      </w:r>
      <w:r>
        <w:rPr>
          <w:rFonts w:hint="eastAsia" w:ascii="宋体" w:hAnsi="宋体" w:cs="宋体"/>
          <w:color w:val="000000" w:themeColor="text1"/>
          <w:sz w:val="24"/>
          <w:szCs w:val="24"/>
        </w:rPr>
        <w:t>环境与职业健康安全管理体系，向公司最高管理者汇报质量环境和职业健康安全管理体系的绩效和改进的机会，确保客户要求及法规的要求能在公司内部各层次的相关人员中得到必要的理解和执</w:t>
      </w:r>
      <w:r>
        <w:rPr>
          <w:rFonts w:hint="eastAsia" w:ascii="宋体" w:hAnsi="宋体" w:cs="宋体"/>
          <w:color w:val="000000" w:themeColor="text1"/>
          <w:sz w:val="24"/>
          <w:szCs w:val="24"/>
          <w:lang w:eastAsia="zh-CN"/>
        </w:rPr>
        <w:t>行</w:t>
      </w:r>
      <w:r>
        <w:rPr>
          <w:rFonts w:hint="eastAsia" w:ascii="宋体" w:hAnsi="宋体" w:cs="宋体"/>
          <w:color w:val="000000" w:themeColor="text1"/>
          <w:sz w:val="24"/>
          <w:szCs w:val="24"/>
        </w:rPr>
        <w:t>，就有关质量环境和职业健康安全管理体系相关事宜同有关机构进行沟通。</w:t>
      </w:r>
    </w:p>
    <w:p w14:paraId="40AFBD74">
      <w:pPr>
        <w:spacing w:line="360" w:lineRule="auto"/>
        <w:rPr>
          <w:rFonts w:ascii="黑体" w:hAnsi="黑体" w:cs="黑体"/>
          <w:color w:val="000000" w:themeColor="text1"/>
          <w:sz w:val="24"/>
          <w:szCs w:val="24"/>
        </w:rPr>
      </w:pPr>
    </w:p>
    <w:p w14:paraId="78143A6E">
      <w:pPr>
        <w:spacing w:line="360" w:lineRule="auto"/>
        <w:ind w:firstLine="3302" w:firstLineChars="1376"/>
        <w:jc w:val="both"/>
        <w:rPr>
          <w:rFonts w:ascii="黑体" w:hAnsi="黑体" w:cs="黑体"/>
          <w:color w:val="000000" w:themeColor="text1"/>
          <w:sz w:val="24"/>
          <w:szCs w:val="24"/>
        </w:rPr>
      </w:pPr>
      <w:r>
        <w:rPr>
          <w:rFonts w:hint="eastAsia" w:ascii="宋体" w:hAnsi="宋体" w:cs="宋体"/>
          <w:color w:val="000000" w:themeColor="text1"/>
          <w:sz w:val="24"/>
          <w:szCs w:val="24"/>
        </w:rPr>
        <w:t>职业健康安全事务代表</w:t>
      </w:r>
    </w:p>
    <w:p w14:paraId="7C6DCA04">
      <w:pPr>
        <w:spacing w:line="360" w:lineRule="auto"/>
        <w:ind w:firstLine="580"/>
        <w:jc w:val="center"/>
        <w:rPr>
          <w:rFonts w:ascii="黑体" w:hAnsi="黑体" w:cs="黑体"/>
          <w:color w:val="000000" w:themeColor="text1"/>
          <w:sz w:val="24"/>
          <w:szCs w:val="24"/>
        </w:rPr>
      </w:pPr>
    </w:p>
    <w:p w14:paraId="688B7095">
      <w:pPr>
        <w:widowControl/>
        <w:jc w:val="left"/>
        <w:rPr>
          <w:rFonts w:ascii="黑体" w:hAnsi="黑体" w:cs="黑体"/>
          <w:color w:val="000000" w:themeColor="text1"/>
          <w:sz w:val="24"/>
          <w:szCs w:val="24"/>
        </w:rPr>
      </w:pPr>
      <w:r>
        <w:rPr>
          <w:rFonts w:hint="eastAsia" w:ascii="宋体" w:hAnsi="宋体" w:cs="宋体"/>
          <w:color w:val="000000" w:themeColor="text1"/>
          <w:sz w:val="24"/>
          <w:szCs w:val="24"/>
        </w:rPr>
        <w:t>为协调、沟通公司的职业健康安全事务，保证公司职业健康安全管理体系的有效运行，公司特任命</w:t>
      </w:r>
      <w:r>
        <w:rPr>
          <w:rFonts w:hint="eastAsia" w:ascii="宋体" w:hAnsi="宋体" w:cs="宋体"/>
          <w:color w:val="000000" w:themeColor="text1"/>
          <w:kern w:val="0"/>
          <w:sz w:val="24"/>
          <w:szCs w:val="24"/>
          <w:u w:val="single"/>
        </w:rPr>
        <w:t xml:space="preserve"> </w:t>
      </w:r>
      <w:r>
        <w:rPr>
          <w:rFonts w:hint="eastAsia" w:ascii="宋体" w:hAnsi="宋体" w:cs="宋体"/>
          <w:color w:val="000000" w:themeColor="text1"/>
          <w:kern w:val="0"/>
          <w:sz w:val="24"/>
          <w:szCs w:val="24"/>
          <w:u w:val="single"/>
          <w:lang w:val="en-US" w:eastAsia="zh-CN"/>
        </w:rPr>
        <w:t xml:space="preserve">    </w:t>
      </w:r>
      <w:r>
        <w:rPr>
          <w:rFonts w:hint="eastAsia" w:ascii="宋体" w:hAnsi="宋体" w:cs="宋体"/>
          <w:color w:val="000000" w:themeColor="text1"/>
          <w:sz w:val="24"/>
          <w:szCs w:val="24"/>
        </w:rPr>
        <w:t>为职业健康安全事务代表，具体职责如下：</w:t>
      </w:r>
    </w:p>
    <w:p w14:paraId="77F731D5">
      <w:pPr>
        <w:numPr>
          <w:ilvl w:val="0"/>
          <w:numId w:val="3"/>
        </w:numPr>
        <w:spacing w:line="360" w:lineRule="auto"/>
        <w:rPr>
          <w:rFonts w:ascii="黑体" w:hAnsi="黑体" w:cs="黑体"/>
          <w:sz w:val="24"/>
          <w:szCs w:val="24"/>
        </w:rPr>
      </w:pPr>
      <w:r>
        <w:rPr>
          <w:rFonts w:hint="eastAsia" w:ascii="宋体" w:hAnsi="宋体" w:cs="宋体"/>
          <w:color w:val="000000" w:themeColor="text1"/>
          <w:sz w:val="24"/>
          <w:szCs w:val="24"/>
        </w:rPr>
        <w:t>参与危险源辨识、风险评价和控制措施</w:t>
      </w:r>
      <w:r>
        <w:rPr>
          <w:rFonts w:hint="eastAsia" w:ascii="宋体" w:hAnsi="宋体" w:cs="宋体"/>
          <w:sz w:val="24"/>
          <w:szCs w:val="24"/>
        </w:rPr>
        <w:t>的确定；</w:t>
      </w:r>
    </w:p>
    <w:p w14:paraId="19838BE0">
      <w:pPr>
        <w:numPr>
          <w:ilvl w:val="0"/>
          <w:numId w:val="3"/>
        </w:numPr>
        <w:spacing w:line="360" w:lineRule="auto"/>
        <w:rPr>
          <w:rFonts w:ascii="黑体" w:hAnsi="黑体" w:cs="黑体"/>
          <w:sz w:val="24"/>
          <w:szCs w:val="24"/>
        </w:rPr>
      </w:pPr>
      <w:r>
        <w:rPr>
          <w:rFonts w:hint="eastAsia" w:ascii="宋体" w:hAnsi="宋体" w:cs="宋体"/>
          <w:sz w:val="24"/>
          <w:szCs w:val="24"/>
        </w:rPr>
        <w:t>参与公司职业健康安全方针、目标的制定和评审；</w:t>
      </w:r>
    </w:p>
    <w:p w14:paraId="6997624A">
      <w:pPr>
        <w:numPr>
          <w:ilvl w:val="0"/>
          <w:numId w:val="3"/>
        </w:numPr>
        <w:spacing w:line="360" w:lineRule="auto"/>
        <w:rPr>
          <w:rFonts w:ascii="黑体" w:hAnsi="黑体" w:cs="黑体"/>
          <w:sz w:val="24"/>
          <w:szCs w:val="24"/>
        </w:rPr>
      </w:pPr>
      <w:r>
        <w:rPr>
          <w:rFonts w:hint="eastAsia" w:ascii="宋体" w:hAnsi="宋体" w:cs="宋体"/>
          <w:sz w:val="24"/>
          <w:szCs w:val="24"/>
        </w:rPr>
        <w:t>参与安全事件调查和处理；</w:t>
      </w:r>
    </w:p>
    <w:p w14:paraId="7818252F">
      <w:pPr>
        <w:numPr>
          <w:ilvl w:val="0"/>
          <w:numId w:val="3"/>
        </w:numPr>
        <w:spacing w:line="360" w:lineRule="auto"/>
        <w:rPr>
          <w:rFonts w:ascii="黑体" w:hAnsi="黑体" w:cs="黑体"/>
          <w:sz w:val="24"/>
          <w:szCs w:val="24"/>
        </w:rPr>
      </w:pPr>
      <w:r>
        <w:rPr>
          <w:rFonts w:hint="eastAsia" w:ascii="宋体" w:hAnsi="宋体" w:cs="宋体"/>
          <w:sz w:val="24"/>
          <w:szCs w:val="24"/>
        </w:rPr>
        <w:t>对影响公司职业健康安全的任何变更进行协商；</w:t>
      </w:r>
    </w:p>
    <w:p w14:paraId="6CF9DAB2">
      <w:pPr>
        <w:numPr>
          <w:ilvl w:val="0"/>
          <w:numId w:val="3"/>
        </w:numPr>
        <w:spacing w:line="360" w:lineRule="auto"/>
        <w:rPr>
          <w:rFonts w:ascii="黑体" w:hAnsi="黑体" w:cs="黑体"/>
          <w:sz w:val="24"/>
          <w:szCs w:val="24"/>
        </w:rPr>
      </w:pPr>
      <w:r>
        <w:rPr>
          <w:rFonts w:hint="eastAsia" w:ascii="宋体" w:hAnsi="宋体" w:cs="宋体"/>
          <w:sz w:val="24"/>
          <w:szCs w:val="24"/>
        </w:rPr>
        <w:t>协调公司和员工的关系，上传下达。</w:t>
      </w:r>
    </w:p>
    <w:p w14:paraId="75D63833">
      <w:pPr>
        <w:spacing w:line="360" w:lineRule="auto"/>
        <w:ind w:left="795"/>
        <w:rPr>
          <w:rFonts w:ascii="黑体" w:hAnsi="黑体" w:cs="黑体"/>
          <w:sz w:val="24"/>
          <w:szCs w:val="24"/>
        </w:rPr>
      </w:pPr>
    </w:p>
    <w:p w14:paraId="3754750D">
      <w:pPr>
        <w:spacing w:line="360" w:lineRule="auto"/>
        <w:ind w:left="795"/>
        <w:rPr>
          <w:rFonts w:ascii="黑体" w:hAnsi="黑体" w:cs="黑体"/>
          <w:sz w:val="24"/>
          <w:szCs w:val="24"/>
        </w:rPr>
      </w:pPr>
    </w:p>
    <w:p w14:paraId="10AFE6BC">
      <w:pPr>
        <w:spacing w:line="360" w:lineRule="auto"/>
        <w:ind w:left="795"/>
        <w:rPr>
          <w:rFonts w:ascii="黑体" w:hAnsi="黑体" w:cs="黑体"/>
          <w:sz w:val="24"/>
          <w:szCs w:val="24"/>
        </w:rPr>
      </w:pPr>
    </w:p>
    <w:p w14:paraId="1E5E79D1">
      <w:pPr>
        <w:spacing w:line="360" w:lineRule="auto"/>
        <w:ind w:left="795"/>
        <w:rPr>
          <w:rFonts w:ascii="黑体" w:hAnsi="黑体" w:cs="黑体"/>
          <w:sz w:val="24"/>
          <w:szCs w:val="24"/>
        </w:rPr>
      </w:pPr>
    </w:p>
    <w:p w14:paraId="7A140FE8">
      <w:pPr>
        <w:spacing w:line="360" w:lineRule="auto"/>
        <w:ind w:left="795"/>
        <w:rPr>
          <w:rFonts w:ascii="黑体" w:hAnsi="黑体" w:cs="黑体"/>
          <w:sz w:val="24"/>
          <w:szCs w:val="24"/>
        </w:rPr>
      </w:pPr>
    </w:p>
    <w:p w14:paraId="470B598B">
      <w:pPr>
        <w:spacing w:line="360" w:lineRule="auto"/>
        <w:ind w:left="795"/>
        <w:rPr>
          <w:rFonts w:ascii="黑体" w:hAnsi="黑体" w:cs="黑体"/>
          <w:color w:val="000000" w:themeColor="text1"/>
          <w:sz w:val="24"/>
          <w:szCs w:val="24"/>
        </w:rPr>
      </w:pPr>
    </w:p>
    <w:p w14:paraId="422060BB">
      <w:pPr>
        <w:spacing w:line="480" w:lineRule="auto"/>
        <w:ind w:firstLine="6360" w:firstLineChars="2650"/>
        <w:rPr>
          <w:rFonts w:hint="eastAsia" w:ascii="黑体" w:hAnsi="黑体" w:eastAsia="宋体" w:cs="黑体"/>
          <w:color w:val="000000" w:themeColor="text1"/>
          <w:sz w:val="24"/>
          <w:szCs w:val="24"/>
          <w:lang w:eastAsia="zh-CN"/>
        </w:rPr>
      </w:pPr>
      <w:r>
        <w:rPr>
          <w:rFonts w:hint="eastAsia" w:ascii="宋体" w:hAnsi="宋体" w:cs="宋体"/>
          <w:color w:val="000000" w:themeColor="text1"/>
          <w:sz w:val="24"/>
          <w:szCs w:val="24"/>
        </w:rPr>
        <w:t>总经理：</w:t>
      </w:r>
    </w:p>
    <w:p w14:paraId="4F9E77E0">
      <w:pPr>
        <w:autoSpaceDE w:val="0"/>
        <w:autoSpaceDN w:val="0"/>
        <w:adjustRightInd w:val="0"/>
        <w:ind w:firstLine="6480" w:firstLineChars="2700"/>
        <w:jc w:val="left"/>
        <w:rPr>
          <w:rFonts w:hint="eastAsia" w:ascii="宋体" w:eastAsia="宋体"/>
          <w:b/>
          <w:bCs/>
          <w:lang w:eastAsia="zh-CN"/>
        </w:rPr>
      </w:pPr>
      <w:r>
        <w:rPr>
          <w:rFonts w:hint="eastAsia" w:ascii="宋体" w:hAnsi="宋体" w:cs="宋体"/>
          <w:color w:val="000000" w:themeColor="text1"/>
          <w:sz w:val="24"/>
          <w:szCs w:val="24"/>
          <w:lang w:eastAsia="zh-CN"/>
        </w:rPr>
        <w:t>2023年5月5日</w:t>
      </w:r>
    </w:p>
    <w:p w14:paraId="26E83802">
      <w:pPr>
        <w:autoSpaceDE w:val="0"/>
        <w:autoSpaceDN w:val="0"/>
        <w:adjustRightInd w:val="0"/>
        <w:jc w:val="left"/>
        <w:rPr>
          <w:rFonts w:ascii="宋体"/>
          <w:b/>
          <w:bCs/>
        </w:rPr>
      </w:pPr>
    </w:p>
    <w:p w14:paraId="37A828F2">
      <w:pPr>
        <w:autoSpaceDE w:val="0"/>
        <w:autoSpaceDN w:val="0"/>
        <w:adjustRightInd w:val="0"/>
        <w:jc w:val="left"/>
        <w:rPr>
          <w:rFonts w:ascii="宋体"/>
          <w:b/>
          <w:bCs/>
        </w:rPr>
      </w:pPr>
    </w:p>
    <w:p w14:paraId="03E7837A">
      <w:pPr>
        <w:autoSpaceDE w:val="0"/>
        <w:autoSpaceDN w:val="0"/>
        <w:adjustRightInd w:val="0"/>
        <w:jc w:val="left"/>
        <w:rPr>
          <w:rFonts w:ascii="宋体"/>
          <w:b/>
          <w:bCs/>
        </w:rPr>
      </w:pPr>
    </w:p>
    <w:p w14:paraId="5B4DF749">
      <w:pPr>
        <w:autoSpaceDE w:val="0"/>
        <w:autoSpaceDN w:val="0"/>
        <w:adjustRightInd w:val="0"/>
        <w:jc w:val="left"/>
        <w:rPr>
          <w:rFonts w:ascii="宋体"/>
          <w:b/>
          <w:bCs/>
        </w:rPr>
      </w:pPr>
    </w:p>
    <w:p w14:paraId="5DAF7DF0">
      <w:pPr>
        <w:spacing w:line="360" w:lineRule="auto"/>
        <w:jc w:val="center"/>
        <w:rPr>
          <w:rFonts w:ascii="黑体" w:hAnsi="黑体" w:cs="黑体"/>
          <w:sz w:val="24"/>
          <w:szCs w:val="24"/>
        </w:rPr>
      </w:pPr>
      <w:r>
        <w:rPr>
          <w:rFonts w:ascii="黑体" w:hAnsi="黑体" w:cs="黑体"/>
          <w:sz w:val="24"/>
          <w:szCs w:val="24"/>
        </w:rPr>
        <w:t>0.4</w:t>
      </w:r>
      <w:r>
        <w:rPr>
          <w:rFonts w:hint="eastAsia" w:ascii="宋体" w:hAnsi="宋体" w:cs="宋体"/>
          <w:sz w:val="24"/>
          <w:szCs w:val="24"/>
        </w:rPr>
        <w:t>公司概况</w:t>
      </w:r>
    </w:p>
    <w:p w14:paraId="42B0C6ED">
      <w:pPr>
        <w:pStyle w:val="2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bCs/>
          <w:i w:val="0"/>
          <w:caps w:val="0"/>
          <w:color w:val="666666"/>
          <w:spacing w:val="0"/>
          <w:sz w:val="24"/>
          <w:szCs w:val="24"/>
        </w:rPr>
      </w:pPr>
      <w:r>
        <w:rPr>
          <w:rFonts w:hint="eastAsia" w:ascii="宋体" w:hAnsi="宋体" w:cs="宋体"/>
          <w:color w:val="000000" w:themeColor="text1"/>
          <w:kern w:val="2"/>
          <w:sz w:val="24"/>
          <w:szCs w:val="24"/>
          <w:lang w:val="en-US" w:eastAsia="zh-CN" w:bidi="ar-SA"/>
        </w:rPr>
        <w:t>XX有限公司，是特种安全防护用品、普通劳保用品、安全设备及气体检测仪的专业供应商，同时也是专业的安全健康环境与风险管理顾问公司。公司发展5年以来已经拥有固定终端客户50家以上，并且成为了世界500强企业阿克苏诺贝尔涂料苏州有限公司、雅富顿化工(苏州)有限公司、东京滤器苏州有限公司、苏州卡利肯新光讯科技公司等企业的劳保用品优质供应商，并且连续几年受到客户的好评。“博富特”的产品覆盖：个人防护用品、仪器仪表、消防器材、化学品安全储存分装泄漏处理、安全锁具、PPE外包服务、EHS解决方案。为什么选择BOFETY-整合资源，厂家直销，降低成本！-整体外包解决方案，高效！-行业知名品牌，放心！-专业团队，用心服务！-众多企业信赖的伙伴，值得您的选择！</w:t>
      </w:r>
    </w:p>
    <w:p w14:paraId="4B911CC6">
      <w:pPr>
        <w:autoSpaceDE w:val="0"/>
        <w:autoSpaceDN w:val="0"/>
        <w:adjustRightInd w:val="0"/>
        <w:jc w:val="left"/>
        <w:rPr>
          <w:rFonts w:ascii="宋体"/>
          <w:b/>
          <w:bCs/>
        </w:rPr>
      </w:pPr>
    </w:p>
    <w:p w14:paraId="08A3E66A">
      <w:pPr>
        <w:autoSpaceDE w:val="0"/>
        <w:autoSpaceDN w:val="0"/>
        <w:adjustRightInd w:val="0"/>
        <w:jc w:val="left"/>
        <w:rPr>
          <w:rFonts w:ascii="宋体"/>
          <w:b/>
          <w:bCs/>
        </w:rPr>
      </w:pPr>
    </w:p>
    <w:p w14:paraId="40CBA64B">
      <w:pPr>
        <w:autoSpaceDE w:val="0"/>
        <w:autoSpaceDN w:val="0"/>
        <w:adjustRightInd w:val="0"/>
        <w:jc w:val="left"/>
        <w:rPr>
          <w:rFonts w:ascii="宋体"/>
          <w:b/>
          <w:bCs/>
        </w:rPr>
      </w:pPr>
    </w:p>
    <w:p w14:paraId="32E22776">
      <w:pPr>
        <w:autoSpaceDE w:val="0"/>
        <w:autoSpaceDN w:val="0"/>
        <w:adjustRightInd w:val="0"/>
        <w:jc w:val="left"/>
        <w:rPr>
          <w:rFonts w:ascii="宋体"/>
          <w:b/>
          <w:bCs/>
        </w:rPr>
      </w:pPr>
    </w:p>
    <w:p w14:paraId="1CE78D35">
      <w:pPr>
        <w:autoSpaceDE w:val="0"/>
        <w:autoSpaceDN w:val="0"/>
        <w:adjustRightInd w:val="0"/>
        <w:jc w:val="left"/>
        <w:rPr>
          <w:rFonts w:ascii="宋体"/>
          <w:b/>
          <w:bCs/>
        </w:rPr>
      </w:pPr>
    </w:p>
    <w:p w14:paraId="27A911DE">
      <w:pPr>
        <w:autoSpaceDE w:val="0"/>
        <w:autoSpaceDN w:val="0"/>
        <w:adjustRightInd w:val="0"/>
        <w:jc w:val="left"/>
        <w:rPr>
          <w:rFonts w:ascii="宋体"/>
          <w:b/>
          <w:bCs/>
        </w:rPr>
      </w:pPr>
    </w:p>
    <w:p w14:paraId="2AD28921">
      <w:pPr>
        <w:autoSpaceDE w:val="0"/>
        <w:autoSpaceDN w:val="0"/>
        <w:adjustRightInd w:val="0"/>
        <w:jc w:val="left"/>
        <w:rPr>
          <w:rFonts w:ascii="宋体"/>
          <w:b/>
          <w:bCs/>
        </w:rPr>
      </w:pPr>
    </w:p>
    <w:p w14:paraId="505E66A7">
      <w:pPr>
        <w:autoSpaceDE w:val="0"/>
        <w:autoSpaceDN w:val="0"/>
        <w:adjustRightInd w:val="0"/>
        <w:jc w:val="left"/>
        <w:rPr>
          <w:rFonts w:ascii="宋体"/>
          <w:b/>
          <w:bCs/>
        </w:rPr>
      </w:pPr>
    </w:p>
    <w:p w14:paraId="00A591A4">
      <w:pPr>
        <w:autoSpaceDE w:val="0"/>
        <w:autoSpaceDN w:val="0"/>
        <w:adjustRightInd w:val="0"/>
        <w:jc w:val="left"/>
        <w:rPr>
          <w:rFonts w:ascii="宋体"/>
          <w:b/>
          <w:bCs/>
        </w:rPr>
      </w:pPr>
    </w:p>
    <w:p w14:paraId="05A1C3D4">
      <w:pPr>
        <w:autoSpaceDE w:val="0"/>
        <w:autoSpaceDN w:val="0"/>
        <w:adjustRightInd w:val="0"/>
        <w:jc w:val="left"/>
        <w:rPr>
          <w:rFonts w:ascii="宋体"/>
          <w:b/>
          <w:bCs/>
        </w:rPr>
      </w:pPr>
    </w:p>
    <w:p w14:paraId="12FC6E3E">
      <w:pPr>
        <w:autoSpaceDE w:val="0"/>
        <w:autoSpaceDN w:val="0"/>
        <w:adjustRightInd w:val="0"/>
        <w:jc w:val="left"/>
        <w:rPr>
          <w:rFonts w:ascii="宋体"/>
          <w:b/>
          <w:bCs/>
        </w:rPr>
      </w:pPr>
    </w:p>
    <w:p w14:paraId="34803464">
      <w:pPr>
        <w:autoSpaceDE w:val="0"/>
        <w:autoSpaceDN w:val="0"/>
        <w:adjustRightInd w:val="0"/>
        <w:jc w:val="left"/>
        <w:rPr>
          <w:rFonts w:ascii="宋体"/>
          <w:b/>
          <w:bCs/>
        </w:rPr>
      </w:pPr>
    </w:p>
    <w:p w14:paraId="25129D0A">
      <w:pPr>
        <w:autoSpaceDE w:val="0"/>
        <w:autoSpaceDN w:val="0"/>
        <w:adjustRightInd w:val="0"/>
        <w:jc w:val="left"/>
        <w:rPr>
          <w:rFonts w:ascii="宋体"/>
          <w:b/>
          <w:bCs/>
        </w:rPr>
      </w:pPr>
    </w:p>
    <w:p w14:paraId="5EBE4814">
      <w:pPr>
        <w:autoSpaceDE w:val="0"/>
        <w:autoSpaceDN w:val="0"/>
        <w:adjustRightInd w:val="0"/>
        <w:jc w:val="left"/>
        <w:rPr>
          <w:rFonts w:ascii="宋体"/>
          <w:b/>
          <w:bCs/>
        </w:rPr>
      </w:pPr>
    </w:p>
    <w:p w14:paraId="53A943BC">
      <w:pPr>
        <w:autoSpaceDE w:val="0"/>
        <w:autoSpaceDN w:val="0"/>
        <w:adjustRightInd w:val="0"/>
        <w:jc w:val="left"/>
        <w:rPr>
          <w:rFonts w:ascii="宋体"/>
          <w:b/>
          <w:bCs/>
        </w:rPr>
      </w:pPr>
    </w:p>
    <w:p w14:paraId="4C807D9D">
      <w:pPr>
        <w:autoSpaceDE w:val="0"/>
        <w:autoSpaceDN w:val="0"/>
        <w:adjustRightInd w:val="0"/>
        <w:jc w:val="left"/>
        <w:rPr>
          <w:rFonts w:ascii="宋体"/>
          <w:b/>
          <w:bCs/>
        </w:rPr>
      </w:pPr>
    </w:p>
    <w:p w14:paraId="04DDFD90">
      <w:pPr>
        <w:autoSpaceDE w:val="0"/>
        <w:autoSpaceDN w:val="0"/>
        <w:adjustRightInd w:val="0"/>
        <w:jc w:val="left"/>
        <w:rPr>
          <w:rFonts w:ascii="宋体"/>
          <w:b/>
          <w:bCs/>
        </w:rPr>
      </w:pPr>
    </w:p>
    <w:p w14:paraId="2D3F4BE6">
      <w:pPr>
        <w:autoSpaceDE w:val="0"/>
        <w:autoSpaceDN w:val="0"/>
        <w:adjustRightInd w:val="0"/>
        <w:jc w:val="left"/>
        <w:rPr>
          <w:rFonts w:ascii="宋体"/>
          <w:b/>
          <w:bCs/>
        </w:rPr>
      </w:pPr>
    </w:p>
    <w:p w14:paraId="43EECBD8">
      <w:pPr>
        <w:autoSpaceDE w:val="0"/>
        <w:autoSpaceDN w:val="0"/>
        <w:adjustRightInd w:val="0"/>
        <w:jc w:val="left"/>
        <w:rPr>
          <w:rFonts w:ascii="宋体"/>
          <w:b/>
          <w:bCs/>
        </w:rPr>
      </w:pPr>
    </w:p>
    <w:p w14:paraId="6D4DAF19">
      <w:pPr>
        <w:autoSpaceDE w:val="0"/>
        <w:autoSpaceDN w:val="0"/>
        <w:adjustRightInd w:val="0"/>
        <w:jc w:val="left"/>
        <w:rPr>
          <w:rFonts w:ascii="宋体"/>
          <w:b/>
          <w:bCs/>
        </w:rPr>
      </w:pPr>
    </w:p>
    <w:p w14:paraId="6BC85913">
      <w:pPr>
        <w:autoSpaceDE w:val="0"/>
        <w:autoSpaceDN w:val="0"/>
        <w:adjustRightInd w:val="0"/>
        <w:jc w:val="left"/>
        <w:rPr>
          <w:rFonts w:ascii="宋体"/>
          <w:b/>
          <w:bCs/>
        </w:rPr>
      </w:pPr>
    </w:p>
    <w:p w14:paraId="4982E71F">
      <w:pPr>
        <w:autoSpaceDE w:val="0"/>
        <w:autoSpaceDN w:val="0"/>
        <w:adjustRightInd w:val="0"/>
        <w:jc w:val="left"/>
        <w:rPr>
          <w:rFonts w:ascii="宋体"/>
          <w:b/>
          <w:bCs/>
        </w:rPr>
      </w:pPr>
    </w:p>
    <w:p w14:paraId="5E1D627F">
      <w:pPr>
        <w:autoSpaceDE w:val="0"/>
        <w:autoSpaceDN w:val="0"/>
        <w:adjustRightInd w:val="0"/>
        <w:jc w:val="left"/>
        <w:rPr>
          <w:rFonts w:ascii="宋体"/>
          <w:b/>
          <w:bCs/>
        </w:rPr>
      </w:pPr>
    </w:p>
    <w:p w14:paraId="1819B480">
      <w:pPr>
        <w:autoSpaceDE w:val="0"/>
        <w:autoSpaceDN w:val="0"/>
        <w:adjustRightInd w:val="0"/>
        <w:jc w:val="left"/>
        <w:rPr>
          <w:rFonts w:ascii="宋体"/>
          <w:b/>
          <w:bCs/>
        </w:rPr>
      </w:pPr>
    </w:p>
    <w:p w14:paraId="7BF6A93B">
      <w:pPr>
        <w:autoSpaceDE w:val="0"/>
        <w:autoSpaceDN w:val="0"/>
        <w:adjustRightInd w:val="0"/>
        <w:jc w:val="left"/>
        <w:rPr>
          <w:rFonts w:ascii="宋体"/>
          <w:b/>
          <w:bCs/>
        </w:rPr>
      </w:pPr>
    </w:p>
    <w:p w14:paraId="45D0D6A2">
      <w:pPr>
        <w:autoSpaceDE w:val="0"/>
        <w:autoSpaceDN w:val="0"/>
        <w:adjustRightInd w:val="0"/>
        <w:jc w:val="left"/>
        <w:rPr>
          <w:rFonts w:ascii="宋体"/>
          <w:b/>
          <w:bCs/>
        </w:rPr>
      </w:pPr>
    </w:p>
    <w:p w14:paraId="5F82D162">
      <w:pPr>
        <w:autoSpaceDE w:val="0"/>
        <w:autoSpaceDN w:val="0"/>
        <w:adjustRightInd w:val="0"/>
        <w:jc w:val="left"/>
        <w:rPr>
          <w:rFonts w:ascii="宋体"/>
          <w:b/>
          <w:bCs/>
        </w:rPr>
      </w:pPr>
    </w:p>
    <w:p w14:paraId="47C0BCEF">
      <w:pPr>
        <w:autoSpaceDE w:val="0"/>
        <w:autoSpaceDN w:val="0"/>
        <w:adjustRightInd w:val="0"/>
        <w:jc w:val="left"/>
        <w:rPr>
          <w:rFonts w:ascii="宋体"/>
          <w:b/>
          <w:bCs/>
        </w:rPr>
      </w:pPr>
    </w:p>
    <w:p w14:paraId="3A95F37D">
      <w:pPr>
        <w:autoSpaceDE w:val="0"/>
        <w:autoSpaceDN w:val="0"/>
        <w:adjustRightInd w:val="0"/>
        <w:jc w:val="left"/>
        <w:rPr>
          <w:rFonts w:ascii="宋体"/>
          <w:b/>
          <w:bCs/>
        </w:rPr>
      </w:pPr>
    </w:p>
    <w:p w14:paraId="5456CDFF">
      <w:pPr>
        <w:autoSpaceDE w:val="0"/>
        <w:autoSpaceDN w:val="0"/>
        <w:adjustRightInd w:val="0"/>
        <w:jc w:val="left"/>
        <w:rPr>
          <w:rFonts w:ascii="宋体"/>
          <w:b/>
          <w:bCs/>
        </w:rPr>
      </w:pPr>
    </w:p>
    <w:p w14:paraId="2E785531">
      <w:pPr>
        <w:autoSpaceDE w:val="0"/>
        <w:autoSpaceDN w:val="0"/>
        <w:adjustRightInd w:val="0"/>
        <w:jc w:val="left"/>
        <w:rPr>
          <w:rFonts w:ascii="宋体"/>
          <w:b/>
          <w:bCs/>
        </w:rPr>
      </w:pPr>
    </w:p>
    <w:p w14:paraId="22953520">
      <w:pPr>
        <w:autoSpaceDE w:val="0"/>
        <w:autoSpaceDN w:val="0"/>
        <w:adjustRightInd w:val="0"/>
        <w:jc w:val="left"/>
        <w:rPr>
          <w:rFonts w:ascii="宋体"/>
          <w:b/>
          <w:bCs/>
        </w:rPr>
      </w:pPr>
    </w:p>
    <w:p w14:paraId="78911EBE">
      <w:pPr>
        <w:autoSpaceDE w:val="0"/>
        <w:autoSpaceDN w:val="0"/>
        <w:adjustRightInd w:val="0"/>
        <w:jc w:val="left"/>
        <w:rPr>
          <w:rFonts w:ascii="宋体"/>
          <w:b/>
          <w:bCs/>
        </w:rPr>
      </w:pPr>
    </w:p>
    <w:p w14:paraId="1679C7B9">
      <w:pPr>
        <w:autoSpaceDE w:val="0"/>
        <w:autoSpaceDN w:val="0"/>
        <w:adjustRightInd w:val="0"/>
        <w:jc w:val="left"/>
        <w:rPr>
          <w:rFonts w:ascii="宋体"/>
          <w:b/>
          <w:bCs/>
        </w:rPr>
      </w:pPr>
    </w:p>
    <w:p w14:paraId="2C8BE322">
      <w:pPr>
        <w:autoSpaceDE w:val="0"/>
        <w:autoSpaceDN w:val="0"/>
        <w:adjustRightInd w:val="0"/>
        <w:jc w:val="both"/>
        <w:rPr>
          <w:rFonts w:ascii="黑体" w:hAnsi="黑体" w:cs="黑体"/>
          <w:sz w:val="24"/>
          <w:szCs w:val="24"/>
        </w:rPr>
      </w:pPr>
      <w:r>
        <w:rPr>
          <w:rFonts w:ascii="黑体" w:hAnsi="黑体" w:cs="黑体"/>
          <w:sz w:val="24"/>
          <w:szCs w:val="24"/>
        </w:rPr>
        <w:t>1.0</w:t>
      </w:r>
      <w:r>
        <w:rPr>
          <w:rFonts w:hint="eastAsia" w:ascii="宋体" w:hAnsi="宋体" w:cs="宋体"/>
          <w:sz w:val="24"/>
          <w:szCs w:val="24"/>
        </w:rPr>
        <w:t>管理方针</w:t>
      </w:r>
    </w:p>
    <w:p w14:paraId="6BF621E8">
      <w:pPr>
        <w:autoSpaceDE w:val="0"/>
        <w:autoSpaceDN w:val="0"/>
        <w:adjustRightInd w:val="0"/>
        <w:spacing w:line="360" w:lineRule="auto"/>
        <w:jc w:val="left"/>
        <w:rPr>
          <w:rFonts w:ascii="黑体" w:hAnsi="黑体" w:cs="黑体"/>
          <w:sz w:val="24"/>
          <w:szCs w:val="24"/>
        </w:rPr>
      </w:pPr>
      <w:r>
        <w:rPr>
          <w:rFonts w:ascii="黑体" w:hAnsi="黑体" w:cs="黑体"/>
          <w:sz w:val="24"/>
          <w:szCs w:val="24"/>
        </w:rPr>
        <w:t>1.1</w:t>
      </w:r>
      <w:r>
        <w:rPr>
          <w:rFonts w:hint="eastAsia" w:ascii="宋体" w:hAnsi="宋体" w:cs="宋体"/>
          <w:sz w:val="24"/>
          <w:szCs w:val="24"/>
        </w:rPr>
        <w:t>本公司管理方针：</w:t>
      </w:r>
    </w:p>
    <w:p w14:paraId="27B93307">
      <w:pPr>
        <w:autoSpaceDE w:val="0"/>
        <w:autoSpaceDN w:val="0"/>
        <w:adjustRightInd w:val="0"/>
        <w:spacing w:line="360" w:lineRule="auto"/>
        <w:jc w:val="center"/>
        <w:rPr>
          <w:rFonts w:hint="eastAsia" w:ascii="宋体" w:hAnsi="宋体" w:cs="宋体"/>
          <w:sz w:val="24"/>
          <w:szCs w:val="24"/>
        </w:rPr>
      </w:pPr>
      <w:r>
        <w:rPr>
          <w:rFonts w:hint="eastAsia" w:ascii="宋体" w:hAnsi="宋体" w:cs="宋体"/>
          <w:sz w:val="24"/>
          <w:szCs w:val="24"/>
        </w:rPr>
        <w:t>科学管理，保障质量</w:t>
      </w:r>
    </w:p>
    <w:p w14:paraId="60871F85">
      <w:pPr>
        <w:autoSpaceDE w:val="0"/>
        <w:autoSpaceDN w:val="0"/>
        <w:adjustRightInd w:val="0"/>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rPr>
        <w:t>实践环保</w:t>
      </w:r>
      <w:r>
        <w:rPr>
          <w:rFonts w:hint="eastAsia" w:ascii="宋体" w:hAnsi="宋体" w:cs="宋体"/>
          <w:sz w:val="24"/>
          <w:szCs w:val="24"/>
          <w:lang w:eastAsia="zh-CN"/>
        </w:rPr>
        <w:t>，</w:t>
      </w:r>
      <w:r>
        <w:rPr>
          <w:rFonts w:hint="eastAsia" w:ascii="宋体" w:hAnsi="宋体" w:cs="宋体"/>
          <w:sz w:val="24"/>
          <w:szCs w:val="24"/>
          <w:lang w:val="en-US" w:eastAsia="zh-CN"/>
        </w:rPr>
        <w:t>追求安全</w:t>
      </w:r>
    </w:p>
    <w:p w14:paraId="040C598D">
      <w:pPr>
        <w:autoSpaceDE w:val="0"/>
        <w:autoSpaceDN w:val="0"/>
        <w:adjustRightInd w:val="0"/>
        <w:spacing w:line="360" w:lineRule="auto"/>
        <w:jc w:val="center"/>
        <w:rPr>
          <w:rFonts w:ascii="黑体" w:hAnsi="黑体" w:cs="黑体"/>
          <w:sz w:val="24"/>
          <w:szCs w:val="24"/>
        </w:rPr>
      </w:pPr>
      <w:r>
        <w:rPr>
          <w:rFonts w:hint="eastAsia" w:ascii="宋体" w:hAnsi="宋体" w:cs="宋体"/>
          <w:sz w:val="24"/>
          <w:szCs w:val="24"/>
        </w:rPr>
        <w:t>持续改进</w:t>
      </w:r>
      <w:r>
        <w:rPr>
          <w:rFonts w:hint="eastAsia" w:ascii="黑体" w:hAnsi="黑体" w:cs="黑体"/>
          <w:sz w:val="24"/>
          <w:szCs w:val="24"/>
          <w:lang w:eastAsia="zh-CN"/>
        </w:rPr>
        <w:t>，</w:t>
      </w:r>
      <w:r>
        <w:rPr>
          <w:rFonts w:hint="eastAsia" w:ascii="黑体" w:hAnsi="黑体" w:cs="黑体"/>
          <w:sz w:val="24"/>
          <w:szCs w:val="24"/>
          <w:lang w:val="en-US" w:eastAsia="zh-CN"/>
        </w:rPr>
        <w:t>不断完善</w:t>
      </w:r>
    </w:p>
    <w:p w14:paraId="20BAEE6E">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公司承诺：</w:t>
      </w:r>
    </w:p>
    <w:p w14:paraId="47A5F9A3">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）我们将不断地培训我们的员工，致力于提高全员的质量、环保、安全，以及遵守国家及行业的相关法律法规和标准的意识，做到预防为主，不断识别工作场所和活动中可能遇到的各种风险并使其降到最低。</w:t>
      </w:r>
    </w:p>
    <w:p w14:paraId="28662D35">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我们将扮演环境保护者的角色，严格控制服务过程及其它活动对环境造成的影响，积极开展污染预防活动，尽可能使用可回收的材料，保护自然资源，不断提高能源的使用效率，杜绝浪费。同时对相关方施加影响，以减少环境污染。</w:t>
      </w:r>
    </w:p>
    <w:p w14:paraId="1F820E02">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）我们将创造一个整洁、安全的服务及办公环境，树立</w:t>
      </w:r>
      <w:r>
        <w:rPr>
          <w:rFonts w:ascii="黑体" w:hAnsi="黑体" w:cs="黑体"/>
          <w:sz w:val="24"/>
          <w:szCs w:val="24"/>
        </w:rPr>
        <w:t>“</w:t>
      </w:r>
      <w:r>
        <w:rPr>
          <w:rFonts w:hint="eastAsia" w:ascii="宋体" w:hAnsi="宋体" w:cs="宋体"/>
          <w:sz w:val="24"/>
          <w:szCs w:val="24"/>
        </w:rPr>
        <w:t>安全第一，预防为主</w:t>
      </w:r>
      <w:r>
        <w:rPr>
          <w:rFonts w:ascii="黑体" w:hAnsi="黑体" w:cs="黑体"/>
          <w:sz w:val="24"/>
          <w:szCs w:val="24"/>
        </w:rPr>
        <w:t>”</w:t>
      </w:r>
      <w:r>
        <w:rPr>
          <w:rFonts w:hint="eastAsia" w:ascii="宋体" w:hAnsi="宋体" w:cs="宋体"/>
          <w:sz w:val="24"/>
          <w:szCs w:val="24"/>
        </w:rPr>
        <w:t>的理念，加强安全服务管理，确保安全文明操作。为员工提供必要的劳动保护，配备安全设施，降低直至杜绝安全事故的发生。</w:t>
      </w:r>
    </w:p>
    <w:p w14:paraId="1934C246">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）我们将利用全体员工力量，团结奋进，不断改进我们的体系、服务质量以及我们的工作作风，规范我们的行为，提高质量管理</w:t>
      </w:r>
      <w:r>
        <w:rPr>
          <w:rFonts w:ascii="黑体" w:hAnsi="黑体" w:cs="黑体"/>
          <w:sz w:val="24"/>
          <w:szCs w:val="24"/>
        </w:rPr>
        <w:t>/</w:t>
      </w:r>
      <w:r>
        <w:rPr>
          <w:rFonts w:hint="eastAsia" w:ascii="宋体" w:hAnsi="宋体" w:cs="宋体"/>
          <w:sz w:val="24"/>
          <w:szCs w:val="24"/>
        </w:rPr>
        <w:t>环境管理</w:t>
      </w:r>
      <w:r>
        <w:rPr>
          <w:rFonts w:ascii="黑体" w:hAnsi="黑体" w:cs="黑体"/>
          <w:sz w:val="24"/>
          <w:szCs w:val="24"/>
        </w:rPr>
        <w:t>/</w:t>
      </w:r>
      <w:r>
        <w:rPr>
          <w:rFonts w:hint="eastAsia" w:ascii="宋体" w:hAnsi="宋体" w:cs="宋体"/>
          <w:sz w:val="24"/>
          <w:szCs w:val="24"/>
        </w:rPr>
        <w:t>职业健康安全管理的绩效，使我们的相关方满意。</w:t>
      </w:r>
    </w:p>
    <w:p w14:paraId="35CF57F2">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）管理方针应传达至为组织工作或代表组织工作的人员</w:t>
      </w:r>
      <w:r>
        <w:rPr>
          <w:rFonts w:ascii="黑体" w:hAnsi="黑体" w:cs="黑体"/>
          <w:sz w:val="24"/>
          <w:szCs w:val="24"/>
        </w:rPr>
        <w:t>,</w:t>
      </w:r>
      <w:r>
        <w:rPr>
          <w:rFonts w:hint="eastAsia" w:ascii="宋体" w:hAnsi="宋体" w:cs="宋体"/>
          <w:sz w:val="24"/>
          <w:szCs w:val="24"/>
        </w:rPr>
        <w:t>这些人员包括公司各部门在职员工、为公司提供服务的外协方、本公司的供应商及公司客户和周边居民等。</w:t>
      </w:r>
    </w:p>
    <w:p w14:paraId="32B1C1A4">
      <w:pPr>
        <w:autoSpaceDE w:val="0"/>
        <w:autoSpaceDN w:val="0"/>
        <w:adjustRightInd w:val="0"/>
        <w:jc w:val="left"/>
        <w:rPr>
          <w:rFonts w:ascii="宋体"/>
          <w:b/>
          <w:bCs/>
        </w:rPr>
      </w:pPr>
    </w:p>
    <w:p w14:paraId="4F63DCD3">
      <w:pPr>
        <w:autoSpaceDE w:val="0"/>
        <w:autoSpaceDN w:val="0"/>
        <w:adjustRightInd w:val="0"/>
        <w:spacing w:line="480" w:lineRule="auto"/>
        <w:jc w:val="left"/>
        <w:rPr>
          <w:rFonts w:ascii="黑体" w:hAnsi="黑体" w:cs="黑体"/>
          <w:sz w:val="24"/>
          <w:szCs w:val="24"/>
        </w:rPr>
      </w:pPr>
      <w:r>
        <w:rPr>
          <w:rFonts w:ascii="黑体" w:hAnsi="黑体" w:cs="黑体"/>
          <w:sz w:val="24"/>
          <w:szCs w:val="24"/>
        </w:rPr>
        <w:t xml:space="preserve">1.2  </w:t>
      </w:r>
      <w:r>
        <w:rPr>
          <w:rFonts w:hint="eastAsia" w:ascii="宋体" w:hAnsi="宋体" w:cs="宋体"/>
          <w:sz w:val="24"/>
          <w:szCs w:val="24"/>
        </w:rPr>
        <w:t>目的及适用范围</w:t>
      </w:r>
    </w:p>
    <w:p w14:paraId="0CB0D66D">
      <w:pPr>
        <w:autoSpaceDE w:val="0"/>
        <w:autoSpaceDN w:val="0"/>
        <w:adjustRightInd w:val="0"/>
        <w:spacing w:line="480" w:lineRule="auto"/>
        <w:jc w:val="left"/>
        <w:rPr>
          <w:rFonts w:ascii="黑体" w:hAnsi="黑体" w:cs="黑体"/>
          <w:sz w:val="24"/>
          <w:szCs w:val="24"/>
        </w:rPr>
      </w:pPr>
      <w:r>
        <w:rPr>
          <w:rFonts w:ascii="黑体" w:hAnsi="黑体" w:cs="黑体"/>
          <w:sz w:val="24"/>
          <w:szCs w:val="24"/>
        </w:rPr>
        <w:t xml:space="preserve">  1.2.1 </w:t>
      </w:r>
      <w:r>
        <w:rPr>
          <w:rFonts w:hint="eastAsia" w:ascii="宋体" w:hAnsi="宋体" w:cs="宋体"/>
          <w:sz w:val="24"/>
          <w:szCs w:val="24"/>
        </w:rPr>
        <w:t>目的：本手册依据</w:t>
      </w:r>
      <w:r>
        <w:rPr>
          <w:rFonts w:ascii="黑体" w:hAnsi="黑体" w:cs="黑体"/>
          <w:sz w:val="24"/>
          <w:szCs w:val="24"/>
        </w:rPr>
        <w:t>ISO9001</w:t>
      </w:r>
      <w:r>
        <w:rPr>
          <w:rFonts w:hint="eastAsia" w:ascii="宋体" w:hAnsi="宋体" w:cs="宋体"/>
          <w:sz w:val="24"/>
          <w:szCs w:val="24"/>
        </w:rPr>
        <w:t>：</w:t>
      </w:r>
      <w:r>
        <w:rPr>
          <w:rFonts w:ascii="黑体" w:hAnsi="黑体" w:cs="黑体"/>
          <w:sz w:val="24"/>
          <w:szCs w:val="24"/>
        </w:rPr>
        <w:t>2015</w:t>
      </w:r>
      <w:r>
        <w:rPr>
          <w:rFonts w:hint="eastAsia" w:ascii="宋体" w:hAnsi="宋体" w:cs="宋体"/>
          <w:sz w:val="24"/>
          <w:szCs w:val="24"/>
        </w:rPr>
        <w:t>、</w:t>
      </w:r>
      <w:r>
        <w:rPr>
          <w:rFonts w:ascii="黑体" w:hAnsi="黑体" w:cs="黑体"/>
          <w:sz w:val="24"/>
          <w:szCs w:val="24"/>
        </w:rPr>
        <w:t>ISO14001</w:t>
      </w:r>
      <w:r>
        <w:rPr>
          <w:rFonts w:hint="eastAsia" w:ascii="宋体" w:hAnsi="宋体" w:cs="宋体"/>
          <w:sz w:val="24"/>
          <w:szCs w:val="24"/>
        </w:rPr>
        <w:t>：</w:t>
      </w:r>
      <w:r>
        <w:rPr>
          <w:rFonts w:ascii="黑体" w:hAnsi="黑体" w:cs="黑体"/>
          <w:sz w:val="24"/>
          <w:szCs w:val="24"/>
        </w:rPr>
        <w:t>2015</w:t>
      </w:r>
      <w:r>
        <w:rPr>
          <w:rFonts w:hint="eastAsia" w:ascii="宋体" w:hAnsi="宋体" w:cs="宋体"/>
          <w:sz w:val="24"/>
          <w:szCs w:val="24"/>
        </w:rPr>
        <w:t>及</w:t>
      </w:r>
      <w:r>
        <w:rPr>
          <w:rFonts w:hint="eastAsia" w:ascii="黑体" w:hAnsi="黑体" w:cs="黑体"/>
          <w:sz w:val="24"/>
          <w:szCs w:val="24"/>
          <w:lang w:eastAsia="zh-CN"/>
        </w:rPr>
        <w:t>ISO45001：2018</w:t>
      </w:r>
      <w:r>
        <w:rPr>
          <w:rFonts w:hint="eastAsia" w:ascii="宋体" w:hAnsi="宋体" w:cs="宋体"/>
          <w:sz w:val="24"/>
          <w:szCs w:val="24"/>
        </w:rPr>
        <w:t>标准对本司质量、环境、职业健康安全管理体系运行等做出了明确规定，是充分描述公司质量、环境和职业健康安全管理体系的有效性的正式文件，是公司的纲领性、指导性文件，整个公司所有运作都得按三位一体管理手册的规定进行相关作业。</w:t>
      </w:r>
    </w:p>
    <w:p w14:paraId="68310235">
      <w:pPr>
        <w:autoSpaceDE w:val="0"/>
        <w:autoSpaceDN w:val="0"/>
        <w:adjustRightInd w:val="0"/>
        <w:spacing w:line="480" w:lineRule="auto"/>
        <w:jc w:val="left"/>
        <w:rPr>
          <w:rFonts w:ascii="黑体" w:hAnsi="黑体" w:cs="黑体"/>
          <w:sz w:val="24"/>
          <w:szCs w:val="24"/>
        </w:rPr>
      </w:pPr>
      <w:r>
        <w:rPr>
          <w:rFonts w:ascii="黑体" w:hAnsi="黑体" w:cs="黑体"/>
          <w:sz w:val="24"/>
          <w:szCs w:val="24"/>
        </w:rPr>
        <w:t xml:space="preserve">1.3 </w:t>
      </w:r>
      <w:r>
        <w:rPr>
          <w:rFonts w:hint="eastAsia" w:ascii="宋体" w:hAnsi="宋体" w:cs="宋体"/>
          <w:sz w:val="24"/>
          <w:szCs w:val="24"/>
        </w:rPr>
        <w:t>适用范围：本手册适用于（</w:t>
      </w:r>
      <w:r>
        <w:rPr>
          <w:rFonts w:hint="eastAsia" w:ascii="宋体" w:hAnsi="宋体" w:cs="宋体"/>
          <w:sz w:val="24"/>
          <w:szCs w:val="24"/>
          <w:lang w:eastAsia="zh-CN"/>
        </w:rPr>
        <w:t>XX有限公司</w:t>
      </w:r>
      <w:r>
        <w:rPr>
          <w:rFonts w:hint="eastAsia" w:ascii="宋体" w:hAnsi="宋体" w:cs="宋体"/>
          <w:sz w:val="24"/>
          <w:szCs w:val="24"/>
        </w:rPr>
        <w:t>）</w:t>
      </w:r>
      <w:r>
        <w:rPr>
          <w:rFonts w:hint="eastAsia" w:ascii="宋体" w:hAnsi="宋体" w:cs="宋体"/>
          <w:sz w:val="24"/>
          <w:szCs w:val="24"/>
          <w:highlight w:val="yellow"/>
          <w:lang w:eastAsia="zh-CN"/>
        </w:rPr>
        <w:t>办公产品、消防设备、五金交电、照明产品、电子产品、建筑材料、计算机软件及计算机配件的销售；企业管理咨询服务</w:t>
      </w:r>
      <w:r>
        <w:rPr>
          <w:rFonts w:hint="eastAsia" w:ascii="宋体" w:hAnsi="宋体" w:cs="宋体"/>
          <w:sz w:val="24"/>
          <w:szCs w:val="24"/>
        </w:rPr>
        <w:t>及其相关管理活动，涉及人员包括本公司范围内的所有人员及代表本司工作的所有人员。</w:t>
      </w:r>
      <w:r>
        <w:rPr>
          <w:rFonts w:hint="eastAsia" w:ascii="宋体" w:hAnsi="宋体"/>
          <w:sz w:val="24"/>
        </w:rPr>
        <w:t>根据本公司的实际情况，在本手册予以删减 8.3条款中关于产品设计和开发有关内</w:t>
      </w:r>
      <w:r>
        <w:rPr>
          <w:rFonts w:hint="eastAsia" w:ascii="宋体" w:hAnsi="宋体"/>
          <w:sz w:val="24"/>
          <w:lang w:val="en-US" w:eastAsia="zh-CN"/>
        </w:rPr>
        <w:t>容</w:t>
      </w:r>
      <w:r>
        <w:rPr>
          <w:rFonts w:hint="eastAsia" w:ascii="宋体" w:hAnsi="宋体"/>
          <w:sz w:val="24"/>
        </w:rPr>
        <w:t>，本公司</w:t>
      </w:r>
      <w:r>
        <w:rPr>
          <w:rFonts w:hint="eastAsia" w:ascii="宋体" w:hAnsi="宋体"/>
          <w:sz w:val="24"/>
          <w:lang w:val="en-US" w:eastAsia="zh-CN"/>
        </w:rPr>
        <w:t>按照客户订单进行销售</w:t>
      </w:r>
      <w:r>
        <w:rPr>
          <w:rFonts w:hint="eastAsia" w:ascii="宋体" w:hAnsi="宋体"/>
          <w:sz w:val="24"/>
        </w:rPr>
        <w:t>，故本公司的质量保证体系不覆盖产品的设计和开发部分。</w:t>
      </w:r>
    </w:p>
    <w:p w14:paraId="0B6499D6">
      <w:pPr>
        <w:autoSpaceDE w:val="0"/>
        <w:autoSpaceDN w:val="0"/>
        <w:adjustRightInd w:val="0"/>
        <w:spacing w:line="480" w:lineRule="auto"/>
        <w:jc w:val="left"/>
        <w:rPr>
          <w:rFonts w:ascii="黑体" w:hAnsi="黑体" w:cs="黑体"/>
          <w:sz w:val="24"/>
          <w:szCs w:val="24"/>
        </w:rPr>
      </w:pPr>
      <w:r>
        <w:rPr>
          <w:rFonts w:ascii="黑体" w:hAnsi="黑体" w:cs="黑体"/>
          <w:sz w:val="24"/>
          <w:szCs w:val="24"/>
        </w:rPr>
        <w:t>1.4</w:t>
      </w:r>
      <w:r>
        <w:rPr>
          <w:rFonts w:hint="eastAsia" w:ascii="宋体" w:hAnsi="宋体" w:cs="宋体"/>
          <w:sz w:val="24"/>
          <w:szCs w:val="24"/>
        </w:rPr>
        <w:t>本公司根据客户要求进行服务作业，故</w:t>
      </w:r>
      <w:r>
        <w:rPr>
          <w:rFonts w:ascii="黑体" w:hAnsi="黑体" w:cs="黑体"/>
          <w:sz w:val="24"/>
          <w:szCs w:val="24"/>
        </w:rPr>
        <w:t>8.3</w:t>
      </w:r>
      <w:r>
        <w:rPr>
          <w:rFonts w:hint="eastAsia" w:ascii="黑体" w:hAnsi="黑体" w:cs="黑体"/>
          <w:sz w:val="24"/>
          <w:szCs w:val="24"/>
        </w:rPr>
        <w:t>设计开发不适用于我公司</w:t>
      </w:r>
      <w:r>
        <w:rPr>
          <w:rFonts w:hint="eastAsia" w:ascii="宋体" w:hAnsi="宋体" w:cs="宋体"/>
          <w:sz w:val="24"/>
          <w:szCs w:val="24"/>
        </w:rPr>
        <w:t>，不影响我公司提供满足顾客要求和适用的法律、法规要求的产品的能力或责任。</w:t>
      </w:r>
    </w:p>
    <w:p w14:paraId="6C142354">
      <w:pPr>
        <w:autoSpaceDE w:val="0"/>
        <w:autoSpaceDN w:val="0"/>
        <w:adjustRightInd w:val="0"/>
        <w:spacing w:line="480" w:lineRule="auto"/>
        <w:jc w:val="left"/>
        <w:rPr>
          <w:rFonts w:ascii="黑体" w:hAnsi="黑体" w:cs="黑体"/>
          <w:sz w:val="24"/>
          <w:szCs w:val="24"/>
        </w:rPr>
      </w:pPr>
    </w:p>
    <w:p w14:paraId="479A8A2D">
      <w:pPr>
        <w:autoSpaceDE w:val="0"/>
        <w:autoSpaceDN w:val="0"/>
        <w:adjustRightInd w:val="0"/>
        <w:spacing w:line="480" w:lineRule="auto"/>
        <w:jc w:val="left"/>
        <w:rPr>
          <w:rFonts w:ascii="黑体" w:hAnsi="黑体" w:cs="黑体"/>
          <w:sz w:val="24"/>
          <w:szCs w:val="24"/>
        </w:rPr>
      </w:pPr>
      <w:r>
        <w:rPr>
          <w:rFonts w:ascii="黑体" w:hAnsi="黑体" w:cs="黑体"/>
          <w:sz w:val="24"/>
          <w:szCs w:val="24"/>
        </w:rPr>
        <w:t xml:space="preserve">2.0 </w:t>
      </w:r>
      <w:r>
        <w:rPr>
          <w:rFonts w:hint="eastAsia" w:ascii="宋体" w:hAnsi="宋体" w:cs="宋体"/>
          <w:sz w:val="24"/>
          <w:szCs w:val="24"/>
        </w:rPr>
        <w:t>管理目标</w:t>
      </w:r>
    </w:p>
    <w:p w14:paraId="18390E41">
      <w:pPr>
        <w:autoSpaceDE w:val="0"/>
        <w:autoSpaceDN w:val="0"/>
        <w:adjustRightInd w:val="0"/>
        <w:spacing w:line="480" w:lineRule="auto"/>
        <w:jc w:val="left"/>
        <w:rPr>
          <w:rFonts w:ascii="黑体" w:hAnsi="黑体" w:cs="黑体"/>
          <w:sz w:val="24"/>
          <w:szCs w:val="24"/>
        </w:rPr>
      </w:pPr>
      <w:r>
        <w:rPr>
          <w:rFonts w:hint="eastAsia" w:ascii="宋体" w:hAnsi="宋体" w:cs="宋体"/>
          <w:sz w:val="24"/>
          <w:szCs w:val="24"/>
        </w:rPr>
        <w:t>公司管理目标指标如下：</w:t>
      </w:r>
    </w:p>
    <w:p w14:paraId="5007F713">
      <w:pPr>
        <w:autoSpaceDE w:val="0"/>
        <w:autoSpaceDN w:val="0"/>
        <w:adjustRightInd w:val="0"/>
        <w:spacing w:line="48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）质量目标：顾客满意度≥</w:t>
      </w:r>
      <w:r>
        <w:rPr>
          <w:rFonts w:ascii="黑体" w:hAnsi="黑体" w:cs="黑体"/>
          <w:sz w:val="24"/>
          <w:szCs w:val="24"/>
        </w:rPr>
        <w:t>90</w:t>
      </w:r>
      <w:r>
        <w:rPr>
          <w:rFonts w:hint="eastAsia" w:ascii="宋体" w:hAnsi="宋体" w:cs="宋体"/>
          <w:sz w:val="24"/>
          <w:szCs w:val="24"/>
        </w:rPr>
        <w:t>分；</w:t>
      </w:r>
    </w:p>
    <w:p w14:paraId="03AB9588">
      <w:pPr>
        <w:autoSpaceDE w:val="0"/>
        <w:autoSpaceDN w:val="0"/>
        <w:adjustRightInd w:val="0"/>
        <w:spacing w:line="480" w:lineRule="auto"/>
        <w:jc w:val="left"/>
        <w:rPr>
          <w:rFonts w:hint="eastAsia" w:ascii="宋体" w:hAnsi="宋体" w:cs="宋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）环境目标：</w:t>
      </w:r>
    </w:p>
    <w:p w14:paraId="4C22FCFD">
      <w:pPr>
        <w:autoSpaceDE w:val="0"/>
        <w:autoSpaceDN w:val="0"/>
        <w:adjustRightInd w:val="0"/>
        <w:spacing w:line="480" w:lineRule="auto"/>
        <w:ind w:firstLine="480" w:firstLineChars="200"/>
        <w:jc w:val="lef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杜绝火灾事故，指标：年度火灾事故为0；</w:t>
      </w:r>
    </w:p>
    <w:p w14:paraId="201E9BC3">
      <w:pPr>
        <w:autoSpaceDE w:val="0"/>
        <w:autoSpaceDN w:val="0"/>
        <w:adjustRightInd w:val="0"/>
        <w:spacing w:line="480" w:lineRule="auto"/>
        <w:ind w:firstLine="480" w:firstLineChars="200"/>
        <w:jc w:val="left"/>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cs="宋体"/>
          <w:sz w:val="24"/>
          <w:szCs w:val="24"/>
        </w:rPr>
        <w:t>固废合规处置，指标：固废合规处置率100%</w:t>
      </w:r>
      <w:r>
        <w:rPr>
          <w:rFonts w:hint="eastAsia" w:ascii="宋体" w:hAnsi="宋体" w:cs="宋体"/>
          <w:sz w:val="24"/>
          <w:szCs w:val="24"/>
          <w:lang w:eastAsia="zh-CN"/>
        </w:rPr>
        <w:t>。</w:t>
      </w:r>
    </w:p>
    <w:p w14:paraId="3B18FDA2">
      <w:pPr>
        <w:autoSpaceDE w:val="0"/>
        <w:autoSpaceDN w:val="0"/>
        <w:adjustRightInd w:val="0"/>
        <w:spacing w:line="480" w:lineRule="auto"/>
        <w:jc w:val="left"/>
        <w:rPr>
          <w:rFonts w:ascii="宋体" w:hAnsi="宋体" w:cs="宋体"/>
          <w:sz w:val="24"/>
          <w:szCs w:val="24"/>
        </w:rPr>
      </w:pPr>
      <w:r>
        <w:rPr>
          <w:rFonts w:hint="eastAsia" w:ascii="宋体" w:hAnsi="宋体" w:cs="宋体"/>
          <w:sz w:val="24"/>
          <w:szCs w:val="24"/>
        </w:rPr>
        <w:t>（</w:t>
      </w:r>
      <w:r>
        <w:rPr>
          <w:rFonts w:hint="eastAsia" w:ascii="黑体" w:hAnsi="黑体" w:cs="黑体"/>
          <w:sz w:val="24"/>
          <w:szCs w:val="24"/>
        </w:rPr>
        <w:t>3</w:t>
      </w:r>
      <w:r>
        <w:rPr>
          <w:rFonts w:hint="eastAsia" w:ascii="宋体" w:hAnsi="宋体" w:cs="宋体"/>
          <w:sz w:val="24"/>
          <w:szCs w:val="24"/>
        </w:rPr>
        <w:t>）</w:t>
      </w:r>
      <w:r>
        <w:rPr>
          <w:rFonts w:hint="eastAsia" w:ascii="宋体" w:hAnsi="宋体" w:cs="宋体"/>
          <w:sz w:val="24"/>
          <w:szCs w:val="24"/>
          <w:lang w:val="en-US" w:eastAsia="zh-CN"/>
        </w:rPr>
        <w:t>安全</w:t>
      </w:r>
      <w:r>
        <w:rPr>
          <w:rFonts w:hint="eastAsia" w:ascii="宋体" w:hAnsi="宋体" w:cs="宋体"/>
          <w:sz w:val="24"/>
          <w:szCs w:val="24"/>
        </w:rPr>
        <w:t>目标：杜绝火灾事故，指标：年度火灾事故为0。</w:t>
      </w:r>
    </w:p>
    <w:p w14:paraId="31B6F769">
      <w:pPr>
        <w:autoSpaceDE w:val="0"/>
        <w:autoSpaceDN w:val="0"/>
        <w:adjustRightInd w:val="0"/>
        <w:spacing w:line="480" w:lineRule="auto"/>
        <w:jc w:val="left"/>
        <w:rPr>
          <w:rFonts w:ascii="黑体" w:hAnsi="黑体" w:cs="黑体"/>
          <w:sz w:val="24"/>
          <w:szCs w:val="24"/>
        </w:rPr>
      </w:pPr>
      <w:r>
        <w:rPr>
          <w:rFonts w:hint="eastAsia" w:ascii="宋体" w:hAnsi="宋体" w:cs="宋体"/>
          <w:sz w:val="24"/>
          <w:szCs w:val="24"/>
        </w:rPr>
        <w:t>公司的各项管理目标的统计频率、统计方法及考核要求具体见《质量目标统计表》、《环境安全目标指标达成一览表》，该规定每年年初由各部门提出、</w:t>
      </w:r>
      <w:r>
        <w:rPr>
          <w:rFonts w:hint="eastAsia" w:ascii="宋体" w:hAnsi="宋体" w:cs="宋体"/>
          <w:sz w:val="24"/>
          <w:szCs w:val="24"/>
          <w:lang w:eastAsia="zh-CN"/>
        </w:rPr>
        <w:t>品质部</w:t>
      </w:r>
      <w:r>
        <w:rPr>
          <w:rFonts w:hint="eastAsia" w:ascii="宋体" w:hAnsi="宋体" w:cs="宋体"/>
          <w:sz w:val="24"/>
          <w:szCs w:val="24"/>
        </w:rPr>
        <w:t>制定，总经理批准实施。</w:t>
      </w:r>
    </w:p>
    <w:p w14:paraId="06128904">
      <w:pPr>
        <w:autoSpaceDE w:val="0"/>
        <w:autoSpaceDN w:val="0"/>
        <w:adjustRightInd w:val="0"/>
        <w:spacing w:line="480" w:lineRule="auto"/>
        <w:jc w:val="left"/>
        <w:rPr>
          <w:rFonts w:ascii="黑体" w:hAnsi="黑体" w:cs="黑体"/>
          <w:color w:val="000000" w:themeColor="text1"/>
          <w:sz w:val="24"/>
          <w:szCs w:val="24"/>
        </w:rPr>
      </w:pPr>
    </w:p>
    <w:p w14:paraId="72BD9C74">
      <w:pPr>
        <w:spacing w:line="480" w:lineRule="auto"/>
        <w:ind w:firstLine="6360" w:firstLineChars="2650"/>
        <w:rPr>
          <w:rFonts w:hint="eastAsia" w:ascii="黑体" w:hAnsi="黑体" w:eastAsia="宋体" w:cs="黑体"/>
          <w:color w:val="000000" w:themeColor="text1"/>
          <w:sz w:val="24"/>
          <w:szCs w:val="24"/>
          <w:lang w:eastAsia="zh-CN"/>
        </w:rPr>
      </w:pPr>
      <w:r>
        <w:rPr>
          <w:rFonts w:hint="eastAsia" w:ascii="宋体" w:hAnsi="宋体" w:cs="宋体"/>
          <w:color w:val="000000" w:themeColor="text1"/>
          <w:sz w:val="24"/>
          <w:szCs w:val="24"/>
        </w:rPr>
        <w:t>总经理：</w:t>
      </w:r>
      <w:bookmarkStart w:id="22" w:name="_GoBack"/>
      <w:bookmarkEnd w:id="22"/>
    </w:p>
    <w:p w14:paraId="70ABD6EF">
      <w:pPr>
        <w:autoSpaceDE w:val="0"/>
        <w:autoSpaceDN w:val="0"/>
        <w:adjustRightInd w:val="0"/>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14:paraId="7D247171">
      <w:pPr>
        <w:autoSpaceDE w:val="0"/>
        <w:autoSpaceDN w:val="0"/>
        <w:adjustRightInd w:val="0"/>
        <w:jc w:val="center"/>
        <w:rPr>
          <w:rFonts w:hint="eastAsia" w:ascii="黑体" w:hAnsi="黑体" w:eastAsia="宋体" w:cs="黑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lang w:eastAsia="zh-CN"/>
        </w:rPr>
        <w:t>2023年5月5日</w:t>
      </w:r>
    </w:p>
    <w:p w14:paraId="68430802">
      <w:pPr>
        <w:autoSpaceDE w:val="0"/>
        <w:autoSpaceDN w:val="0"/>
        <w:adjustRightInd w:val="0"/>
        <w:jc w:val="center"/>
        <w:rPr>
          <w:rFonts w:ascii="黑体" w:hAnsi="黑体" w:cs="黑体"/>
          <w:sz w:val="24"/>
          <w:szCs w:val="24"/>
        </w:rPr>
      </w:pPr>
    </w:p>
    <w:p w14:paraId="21C60149">
      <w:pPr>
        <w:autoSpaceDE w:val="0"/>
        <w:autoSpaceDN w:val="0"/>
        <w:adjustRightInd w:val="0"/>
        <w:jc w:val="center"/>
        <w:rPr>
          <w:rFonts w:ascii="黑体" w:hAnsi="黑体" w:cs="黑体"/>
          <w:sz w:val="24"/>
          <w:szCs w:val="24"/>
        </w:rPr>
      </w:pPr>
    </w:p>
    <w:p w14:paraId="714320C1">
      <w:pPr>
        <w:autoSpaceDE w:val="0"/>
        <w:autoSpaceDN w:val="0"/>
        <w:adjustRightInd w:val="0"/>
        <w:jc w:val="center"/>
        <w:rPr>
          <w:rFonts w:ascii="黑体" w:hAnsi="黑体" w:cs="黑体"/>
          <w:sz w:val="24"/>
          <w:szCs w:val="24"/>
        </w:rPr>
      </w:pPr>
    </w:p>
    <w:p w14:paraId="6A57A8C9">
      <w:pPr>
        <w:autoSpaceDE w:val="0"/>
        <w:autoSpaceDN w:val="0"/>
        <w:adjustRightInd w:val="0"/>
        <w:jc w:val="center"/>
        <w:rPr>
          <w:rFonts w:ascii="黑体" w:hAnsi="黑体" w:cs="黑体"/>
          <w:sz w:val="24"/>
          <w:szCs w:val="24"/>
        </w:rPr>
      </w:pPr>
    </w:p>
    <w:p w14:paraId="7AFBE0E0">
      <w:pPr>
        <w:autoSpaceDE w:val="0"/>
        <w:autoSpaceDN w:val="0"/>
        <w:adjustRightInd w:val="0"/>
        <w:jc w:val="center"/>
        <w:rPr>
          <w:rFonts w:ascii="黑体" w:hAnsi="黑体" w:cs="黑体"/>
          <w:sz w:val="24"/>
          <w:szCs w:val="24"/>
        </w:rPr>
      </w:pPr>
    </w:p>
    <w:p w14:paraId="6EBD0EB7">
      <w:pPr>
        <w:autoSpaceDE w:val="0"/>
        <w:autoSpaceDN w:val="0"/>
        <w:adjustRightInd w:val="0"/>
        <w:jc w:val="center"/>
        <w:rPr>
          <w:rFonts w:ascii="黑体" w:hAnsi="黑体" w:cs="黑体"/>
          <w:sz w:val="24"/>
          <w:szCs w:val="24"/>
        </w:rPr>
      </w:pPr>
    </w:p>
    <w:p w14:paraId="1947DF08">
      <w:pPr>
        <w:autoSpaceDE w:val="0"/>
        <w:autoSpaceDN w:val="0"/>
        <w:adjustRightInd w:val="0"/>
        <w:jc w:val="center"/>
        <w:rPr>
          <w:rFonts w:ascii="黑体" w:hAnsi="黑体" w:cs="黑体"/>
          <w:sz w:val="24"/>
          <w:szCs w:val="24"/>
        </w:rPr>
      </w:pPr>
    </w:p>
    <w:p w14:paraId="11B3A1C6">
      <w:pPr>
        <w:autoSpaceDE w:val="0"/>
        <w:autoSpaceDN w:val="0"/>
        <w:adjustRightInd w:val="0"/>
        <w:jc w:val="center"/>
        <w:rPr>
          <w:rFonts w:ascii="黑体" w:hAnsi="黑体" w:cs="黑体"/>
          <w:sz w:val="24"/>
          <w:szCs w:val="24"/>
        </w:rPr>
      </w:pPr>
    </w:p>
    <w:p w14:paraId="377B0EAE">
      <w:pPr>
        <w:autoSpaceDE w:val="0"/>
        <w:autoSpaceDN w:val="0"/>
        <w:adjustRightInd w:val="0"/>
        <w:jc w:val="center"/>
        <w:rPr>
          <w:rFonts w:ascii="黑体" w:hAnsi="黑体" w:cs="黑体"/>
          <w:sz w:val="24"/>
          <w:szCs w:val="24"/>
        </w:rPr>
      </w:pPr>
      <w:r>
        <w:rPr>
          <w:rFonts w:ascii="黑体" w:hAnsi="黑体" w:cs="黑体"/>
          <w:sz w:val="24"/>
          <w:szCs w:val="24"/>
        </w:rPr>
        <w:t xml:space="preserve">3.0 </w:t>
      </w:r>
      <w:r>
        <w:rPr>
          <w:rFonts w:hint="eastAsia" w:ascii="宋体" w:hAnsi="宋体" w:cs="宋体"/>
          <w:sz w:val="24"/>
          <w:szCs w:val="24"/>
        </w:rPr>
        <w:t>公司组织机构及职责权限描述</w:t>
      </w:r>
    </w:p>
    <w:p w14:paraId="67CD080B">
      <w:pPr>
        <w:autoSpaceDE w:val="0"/>
        <w:autoSpaceDN w:val="0"/>
        <w:adjustRightInd w:val="0"/>
        <w:jc w:val="left"/>
        <w:rPr>
          <w:rFonts w:ascii="黑体" w:hAnsi="黑体" w:cs="黑体"/>
          <w:sz w:val="24"/>
          <w:szCs w:val="24"/>
        </w:rPr>
      </w:pPr>
      <w:r>
        <w:rPr>
          <w:rFonts w:ascii="黑体" w:hAnsi="黑体" w:cs="黑体"/>
          <w:sz w:val="24"/>
          <w:szCs w:val="24"/>
        </w:rPr>
        <w:t>3.1</w:t>
      </w:r>
      <w:r>
        <w:rPr>
          <w:rFonts w:hint="eastAsia" w:ascii="宋体" w:hAnsi="宋体" w:cs="宋体"/>
          <w:sz w:val="24"/>
          <w:szCs w:val="24"/>
        </w:rPr>
        <w:t>总经理职责</w:t>
      </w:r>
    </w:p>
    <w:p w14:paraId="4759EA02">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）负责公司的全面管理工作；</w:t>
      </w:r>
    </w:p>
    <w:p w14:paraId="68DD8378">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）对公司短期及中长期发展提出目标要求；</w:t>
      </w:r>
    </w:p>
    <w:p w14:paraId="0E31C414">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）监督检查公司工作目标的完成；</w:t>
      </w:r>
    </w:p>
    <w:p w14:paraId="39DE2C86">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）公司</w:t>
      </w:r>
      <w:r>
        <w:rPr>
          <w:rFonts w:hint="eastAsia" w:ascii="黑体" w:hAnsi="黑体" w:cs="黑体"/>
          <w:sz w:val="24"/>
          <w:szCs w:val="24"/>
          <w:lang w:eastAsia="zh-CN"/>
        </w:rPr>
        <w:t>QES</w:t>
      </w:r>
      <w:r>
        <w:rPr>
          <w:rFonts w:hint="eastAsia" w:ascii="宋体" w:hAnsi="宋体" w:cs="宋体"/>
          <w:sz w:val="24"/>
          <w:szCs w:val="24"/>
        </w:rPr>
        <w:t>体系运作的最终责任者；</w:t>
      </w:r>
    </w:p>
    <w:p w14:paraId="67453804">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）对公司办公成本及业务费用开支负责；</w:t>
      </w:r>
    </w:p>
    <w:p w14:paraId="456858AB">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6</w:t>
      </w:r>
      <w:r>
        <w:rPr>
          <w:rFonts w:hint="eastAsia" w:ascii="宋体" w:hAnsi="宋体" w:cs="宋体"/>
          <w:sz w:val="24"/>
          <w:szCs w:val="24"/>
        </w:rPr>
        <w:t>）审批合同评审结果并签署或授权签署合同；</w:t>
      </w:r>
    </w:p>
    <w:p w14:paraId="6C541D62">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7</w:t>
      </w:r>
      <w:r>
        <w:rPr>
          <w:rFonts w:hint="eastAsia" w:ascii="宋体" w:hAnsi="宋体" w:cs="宋体"/>
          <w:sz w:val="24"/>
          <w:szCs w:val="24"/>
        </w:rPr>
        <w:t>）为</w:t>
      </w:r>
      <w:r>
        <w:rPr>
          <w:rFonts w:hint="eastAsia" w:ascii="黑体" w:hAnsi="黑体" w:cs="黑体"/>
          <w:sz w:val="24"/>
          <w:szCs w:val="24"/>
          <w:lang w:eastAsia="zh-CN"/>
        </w:rPr>
        <w:t>QES</w:t>
      </w:r>
      <w:r>
        <w:rPr>
          <w:rFonts w:hint="eastAsia" w:ascii="宋体" w:hAnsi="宋体" w:cs="宋体"/>
          <w:sz w:val="24"/>
          <w:szCs w:val="24"/>
        </w:rPr>
        <w:t>管理提供必备资源，批准各级组织机构的职责和权限；</w:t>
      </w:r>
    </w:p>
    <w:p w14:paraId="7A247646">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8</w:t>
      </w:r>
      <w:r>
        <w:rPr>
          <w:rFonts w:hint="eastAsia" w:ascii="宋体" w:hAnsi="宋体" w:cs="宋体"/>
          <w:sz w:val="24"/>
          <w:szCs w:val="24"/>
        </w:rPr>
        <w:t>）负责年度经营工作总结；</w:t>
      </w:r>
    </w:p>
    <w:p w14:paraId="54E106A2">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9</w:t>
      </w:r>
      <w:r>
        <w:rPr>
          <w:rFonts w:hint="eastAsia" w:ascii="宋体" w:hAnsi="宋体" w:cs="宋体"/>
          <w:sz w:val="24"/>
          <w:szCs w:val="24"/>
        </w:rPr>
        <w:t>）任命</w:t>
      </w:r>
      <w:r>
        <w:rPr>
          <w:rFonts w:ascii="黑体" w:hAnsi="黑体" w:cs="黑体"/>
          <w:sz w:val="24"/>
          <w:szCs w:val="24"/>
        </w:rPr>
        <w:t>ISO9001/ISO14001/</w:t>
      </w:r>
      <w:r>
        <w:rPr>
          <w:rFonts w:hint="eastAsia" w:ascii="黑体" w:hAnsi="黑体" w:cs="黑体"/>
          <w:sz w:val="24"/>
          <w:szCs w:val="24"/>
          <w:lang w:eastAsia="zh-CN"/>
        </w:rPr>
        <w:t>ISO45001</w:t>
      </w:r>
      <w:r>
        <w:rPr>
          <w:rFonts w:hint="eastAsia" w:ascii="宋体" w:hAnsi="宋体" w:cs="宋体"/>
          <w:sz w:val="24"/>
          <w:szCs w:val="24"/>
        </w:rPr>
        <w:t>管理者代表和其它各级管理人员，批准管理手册、公司管理方针与目标、年度培训计划、重要环境因素</w:t>
      </w:r>
      <w:r>
        <w:rPr>
          <w:rFonts w:ascii="黑体" w:hAnsi="黑体" w:cs="黑体"/>
          <w:sz w:val="24"/>
          <w:szCs w:val="24"/>
        </w:rPr>
        <w:t>/</w:t>
      </w:r>
      <w:r>
        <w:rPr>
          <w:rFonts w:hint="eastAsia" w:ascii="宋体" w:hAnsi="宋体" w:cs="宋体"/>
          <w:sz w:val="24"/>
          <w:szCs w:val="24"/>
        </w:rPr>
        <w:t>危险源管理方案（如不需要经费，仅管理者代表批准）、财务报销等；</w:t>
      </w:r>
    </w:p>
    <w:p w14:paraId="23448BCD">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10</w:t>
      </w:r>
      <w:r>
        <w:rPr>
          <w:rFonts w:hint="eastAsia" w:ascii="宋体" w:hAnsi="宋体" w:cs="宋体"/>
          <w:sz w:val="24"/>
          <w:szCs w:val="24"/>
        </w:rPr>
        <w:t>）主持管理评审和定期的质量</w:t>
      </w:r>
      <w:r>
        <w:rPr>
          <w:rFonts w:ascii="黑体" w:hAnsi="黑体" w:cs="黑体"/>
          <w:sz w:val="24"/>
          <w:szCs w:val="24"/>
        </w:rPr>
        <w:t>/</w:t>
      </w:r>
      <w:r>
        <w:rPr>
          <w:rFonts w:hint="eastAsia" w:ascii="宋体" w:hAnsi="宋体" w:cs="宋体"/>
          <w:sz w:val="24"/>
          <w:szCs w:val="24"/>
        </w:rPr>
        <w:t>环境</w:t>
      </w:r>
      <w:r>
        <w:rPr>
          <w:rFonts w:ascii="黑体" w:hAnsi="黑体" w:cs="黑体"/>
          <w:sz w:val="24"/>
          <w:szCs w:val="24"/>
        </w:rPr>
        <w:t>/</w:t>
      </w:r>
      <w:r>
        <w:rPr>
          <w:rFonts w:hint="eastAsia" w:ascii="宋体" w:hAnsi="宋体" w:cs="宋体"/>
          <w:sz w:val="24"/>
          <w:szCs w:val="24"/>
        </w:rPr>
        <w:t>职业健康安全及管理会议等，确保体系持续适宜性、充分性和有效性。</w:t>
      </w:r>
    </w:p>
    <w:p w14:paraId="06F949D1">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11</w:t>
      </w:r>
      <w:r>
        <w:rPr>
          <w:rFonts w:hint="eastAsia" w:ascii="宋体" w:hAnsi="宋体" w:cs="宋体"/>
          <w:sz w:val="24"/>
          <w:szCs w:val="24"/>
        </w:rPr>
        <w:t>）负责落实各级安全责任制，督促、检查、抓好安全工作。</w:t>
      </w:r>
    </w:p>
    <w:p w14:paraId="4E00114D">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12</w:t>
      </w:r>
      <w:r>
        <w:rPr>
          <w:rFonts w:hint="eastAsia" w:ascii="宋体" w:hAnsi="宋体" w:cs="宋体"/>
          <w:sz w:val="24"/>
          <w:szCs w:val="24"/>
        </w:rPr>
        <w:t>）按规定和事故处理的</w:t>
      </w:r>
      <w:r>
        <w:rPr>
          <w:rFonts w:ascii="黑体" w:hAnsi="黑体" w:cs="黑体"/>
          <w:sz w:val="24"/>
          <w:szCs w:val="24"/>
        </w:rPr>
        <w:t>“</w:t>
      </w:r>
      <w:r>
        <w:rPr>
          <w:rFonts w:hint="eastAsia" w:ascii="宋体" w:hAnsi="宋体" w:cs="宋体"/>
          <w:sz w:val="24"/>
          <w:szCs w:val="24"/>
        </w:rPr>
        <w:t>三不放过</w:t>
      </w:r>
      <w:r>
        <w:rPr>
          <w:rFonts w:ascii="黑体" w:hAnsi="黑体" w:cs="黑体"/>
          <w:sz w:val="24"/>
          <w:szCs w:val="24"/>
        </w:rPr>
        <w:t>”</w:t>
      </w:r>
      <w:r>
        <w:rPr>
          <w:rFonts w:hint="eastAsia" w:ascii="宋体" w:hAnsi="宋体" w:cs="宋体"/>
          <w:sz w:val="24"/>
          <w:szCs w:val="24"/>
        </w:rPr>
        <w:t>原则，组织对事故的调查处理。</w:t>
      </w:r>
    </w:p>
    <w:p w14:paraId="5F5ED937">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13</w:t>
      </w:r>
      <w:r>
        <w:rPr>
          <w:rFonts w:hint="eastAsia" w:ascii="宋体" w:hAnsi="宋体" w:cs="宋体"/>
          <w:sz w:val="24"/>
          <w:szCs w:val="24"/>
        </w:rPr>
        <w:t>）加强对各项安全活动的领导，决定安全方面的重要奖惩。</w:t>
      </w:r>
    </w:p>
    <w:p w14:paraId="6857A772">
      <w:pPr>
        <w:autoSpaceDE w:val="0"/>
        <w:autoSpaceDN w:val="0"/>
        <w:adjustRightInd w:val="0"/>
        <w:jc w:val="left"/>
        <w:rPr>
          <w:rFonts w:ascii="黑体" w:hAnsi="黑体" w:cs="黑体"/>
          <w:sz w:val="24"/>
          <w:szCs w:val="24"/>
        </w:rPr>
      </w:pPr>
    </w:p>
    <w:p w14:paraId="29D494D4">
      <w:pPr>
        <w:autoSpaceDE w:val="0"/>
        <w:autoSpaceDN w:val="0"/>
        <w:adjustRightInd w:val="0"/>
        <w:jc w:val="left"/>
        <w:rPr>
          <w:rFonts w:hint="eastAsia" w:ascii="黑体" w:hAnsi="黑体" w:cs="黑体"/>
          <w:sz w:val="24"/>
          <w:szCs w:val="24"/>
        </w:rPr>
      </w:pPr>
      <w:r>
        <w:rPr>
          <w:rFonts w:ascii="黑体" w:hAnsi="黑体" w:cs="黑体"/>
          <w:sz w:val="24"/>
          <w:szCs w:val="24"/>
        </w:rPr>
        <w:t>3.2</w:t>
      </w:r>
      <w:r>
        <w:rPr>
          <w:rFonts w:hint="eastAsia" w:ascii="宋体" w:hAnsi="宋体" w:cs="宋体"/>
          <w:sz w:val="24"/>
          <w:szCs w:val="24"/>
        </w:rPr>
        <w:t>管理者代表职责</w:t>
      </w:r>
      <w:r>
        <w:rPr>
          <w:rFonts w:hint="eastAsia" w:ascii="黑体" w:hAnsi="黑体" w:cs="黑体"/>
          <w:sz w:val="24"/>
          <w:szCs w:val="24"/>
        </w:rPr>
        <w:t xml:space="preserve">（质量、环境、职业健康安全） </w:t>
      </w:r>
    </w:p>
    <w:p w14:paraId="03F6DF18">
      <w:pPr>
        <w:autoSpaceDE w:val="0"/>
        <w:autoSpaceDN w:val="0"/>
        <w:adjustRightInd w:val="0"/>
        <w:jc w:val="left"/>
        <w:rPr>
          <w:rFonts w:hint="eastAsia" w:ascii="黑体" w:hAnsi="黑体" w:cs="黑体"/>
          <w:sz w:val="24"/>
          <w:szCs w:val="24"/>
        </w:rPr>
      </w:pPr>
      <w:r>
        <w:rPr>
          <w:rFonts w:hint="eastAsia" w:ascii="黑体" w:hAnsi="黑体" w:cs="黑体"/>
          <w:sz w:val="24"/>
          <w:szCs w:val="24"/>
          <w:lang w:val="en-US" w:eastAsia="zh-CN"/>
        </w:rPr>
        <w:t xml:space="preserve">  （1）</w:t>
      </w:r>
      <w:r>
        <w:rPr>
          <w:rFonts w:hint="eastAsia" w:ascii="黑体" w:hAnsi="黑体" w:cs="黑体"/>
          <w:sz w:val="24"/>
          <w:szCs w:val="24"/>
        </w:rPr>
        <w:t xml:space="preserve">负责公司质量、环境、职业健康安全管理体系的策划； </w:t>
      </w:r>
    </w:p>
    <w:p w14:paraId="252EA8F8">
      <w:pPr>
        <w:autoSpaceDE w:val="0"/>
        <w:autoSpaceDN w:val="0"/>
        <w:adjustRightInd w:val="0"/>
        <w:jc w:val="left"/>
        <w:rPr>
          <w:rFonts w:hint="eastAsia" w:ascii="黑体" w:hAnsi="黑体" w:cs="黑体"/>
          <w:sz w:val="24"/>
          <w:szCs w:val="24"/>
        </w:rPr>
      </w:pPr>
      <w:r>
        <w:rPr>
          <w:rFonts w:hint="eastAsia" w:ascii="黑体" w:hAnsi="黑体" w:cs="黑体"/>
          <w:sz w:val="24"/>
          <w:szCs w:val="24"/>
          <w:lang w:val="en-US" w:eastAsia="zh-CN"/>
        </w:rPr>
        <w:t xml:space="preserve">  （2）</w:t>
      </w:r>
      <w:r>
        <w:rPr>
          <w:rFonts w:hint="eastAsia" w:ascii="黑体" w:hAnsi="黑体" w:cs="黑体"/>
          <w:sz w:val="24"/>
          <w:szCs w:val="24"/>
        </w:rPr>
        <w:t xml:space="preserve">按 GB/T19001-2016/IS09001:2015、GB/T24001-2016/IS014001:2015、 </w:t>
      </w:r>
    </w:p>
    <w:p w14:paraId="2945996E">
      <w:pPr>
        <w:autoSpaceDE w:val="0"/>
        <w:autoSpaceDN w:val="0"/>
        <w:adjustRightInd w:val="0"/>
        <w:jc w:val="left"/>
        <w:rPr>
          <w:rFonts w:hint="eastAsia" w:ascii="黑体" w:hAnsi="黑体" w:cs="黑体"/>
          <w:sz w:val="24"/>
          <w:szCs w:val="24"/>
        </w:rPr>
      </w:pPr>
      <w:r>
        <w:rPr>
          <w:rFonts w:hint="eastAsia" w:ascii="黑体" w:hAnsi="黑体" w:cs="黑体"/>
          <w:sz w:val="24"/>
          <w:szCs w:val="24"/>
        </w:rPr>
        <w:t xml:space="preserve">ISO45001:2018 标准要求建立、实施、保持质量、环境、职业健康安全管理体系；  </w:t>
      </w:r>
    </w:p>
    <w:p w14:paraId="2061C4B6">
      <w:pPr>
        <w:autoSpaceDE w:val="0"/>
        <w:autoSpaceDN w:val="0"/>
        <w:adjustRightInd w:val="0"/>
        <w:jc w:val="left"/>
        <w:rPr>
          <w:rFonts w:hint="eastAsia" w:ascii="黑体" w:hAnsi="黑体" w:cs="黑体"/>
          <w:sz w:val="24"/>
          <w:szCs w:val="24"/>
        </w:rPr>
      </w:pPr>
      <w:r>
        <w:rPr>
          <w:rFonts w:hint="eastAsia" w:ascii="黑体" w:hAnsi="黑体" w:cs="黑体"/>
          <w:sz w:val="24"/>
          <w:szCs w:val="24"/>
          <w:lang w:val="en-US" w:eastAsia="zh-CN"/>
        </w:rPr>
        <w:t xml:space="preserve">  （3）</w:t>
      </w:r>
      <w:r>
        <w:rPr>
          <w:rFonts w:hint="eastAsia" w:ascii="黑体" w:hAnsi="黑体" w:cs="黑体"/>
          <w:sz w:val="24"/>
          <w:szCs w:val="24"/>
        </w:rPr>
        <w:t>审核公司《质量、环境、职业健康安全管理手册》及质量、环境、职业健康安全目标和管理方案；</w:t>
      </w:r>
    </w:p>
    <w:p w14:paraId="32A168FF">
      <w:pPr>
        <w:autoSpaceDE w:val="0"/>
        <w:autoSpaceDN w:val="0"/>
        <w:adjustRightInd w:val="0"/>
        <w:jc w:val="left"/>
        <w:rPr>
          <w:rFonts w:hint="eastAsia" w:ascii="黑体" w:hAnsi="黑体" w:cs="黑体"/>
          <w:sz w:val="24"/>
          <w:szCs w:val="24"/>
        </w:rPr>
      </w:pPr>
      <w:r>
        <w:rPr>
          <w:rFonts w:hint="eastAsia" w:ascii="黑体" w:hAnsi="黑体" w:cs="黑体"/>
          <w:sz w:val="24"/>
          <w:szCs w:val="24"/>
          <w:lang w:val="en-US" w:eastAsia="zh-CN"/>
        </w:rPr>
        <w:t xml:space="preserve">  （4）</w:t>
      </w:r>
      <w:r>
        <w:rPr>
          <w:rFonts w:hint="eastAsia" w:ascii="黑体" w:hAnsi="黑体" w:cs="黑体"/>
          <w:sz w:val="24"/>
          <w:szCs w:val="24"/>
        </w:rPr>
        <w:t xml:space="preserve">批准公司质量、环境、职业健康安全方面的程序文件，并指导、监督运行； </w:t>
      </w:r>
    </w:p>
    <w:p w14:paraId="6C8D3F7A">
      <w:pPr>
        <w:autoSpaceDE w:val="0"/>
        <w:autoSpaceDN w:val="0"/>
        <w:adjustRightInd w:val="0"/>
        <w:jc w:val="left"/>
        <w:rPr>
          <w:rFonts w:hint="eastAsia" w:ascii="黑体" w:hAnsi="黑体" w:cs="黑体"/>
          <w:sz w:val="24"/>
          <w:szCs w:val="24"/>
        </w:rPr>
      </w:pPr>
      <w:r>
        <w:rPr>
          <w:rFonts w:hint="eastAsia" w:ascii="黑体" w:hAnsi="黑体" w:cs="黑体"/>
          <w:sz w:val="24"/>
          <w:szCs w:val="24"/>
          <w:lang w:val="en-US" w:eastAsia="zh-CN"/>
        </w:rPr>
        <w:t xml:space="preserve">  （5）</w:t>
      </w:r>
      <w:r>
        <w:rPr>
          <w:rFonts w:hint="eastAsia" w:ascii="黑体" w:hAnsi="黑体" w:cs="黑体"/>
          <w:sz w:val="24"/>
          <w:szCs w:val="24"/>
        </w:rPr>
        <w:t xml:space="preserve">批准公司重大环境因素和重大危险因素清单； </w:t>
      </w:r>
    </w:p>
    <w:p w14:paraId="1032D3D0">
      <w:pPr>
        <w:autoSpaceDE w:val="0"/>
        <w:autoSpaceDN w:val="0"/>
        <w:adjustRightInd w:val="0"/>
        <w:jc w:val="left"/>
        <w:rPr>
          <w:rFonts w:ascii="黑体" w:hAnsi="黑体" w:cs="黑体"/>
          <w:sz w:val="24"/>
          <w:szCs w:val="24"/>
        </w:rPr>
      </w:pPr>
      <w:r>
        <w:rPr>
          <w:rFonts w:hint="eastAsia" w:ascii="黑体" w:hAnsi="黑体" w:cs="黑体"/>
          <w:sz w:val="24"/>
          <w:szCs w:val="24"/>
          <w:lang w:val="en-US" w:eastAsia="zh-CN"/>
        </w:rPr>
        <w:t xml:space="preserve">  （6）</w:t>
      </w:r>
      <w:r>
        <w:rPr>
          <w:rFonts w:hint="eastAsia" w:ascii="黑体" w:hAnsi="黑体" w:cs="黑体"/>
          <w:sz w:val="24"/>
          <w:szCs w:val="24"/>
        </w:rPr>
        <w:t>组织进行质量、环境、职业健康安全管理体系内审，并向总经理报告体系运行情况和体系改进的需求；</w:t>
      </w:r>
    </w:p>
    <w:p w14:paraId="721DA0A7">
      <w:pPr>
        <w:autoSpaceDE w:val="0"/>
        <w:autoSpaceDN w:val="0"/>
        <w:adjustRightInd w:val="0"/>
        <w:jc w:val="left"/>
        <w:rPr>
          <w:rFonts w:ascii="黑体" w:hAnsi="黑体" w:cs="黑体"/>
          <w:sz w:val="24"/>
          <w:szCs w:val="24"/>
        </w:rPr>
      </w:pPr>
    </w:p>
    <w:p w14:paraId="24F8CB6C">
      <w:pPr>
        <w:autoSpaceDE w:val="0"/>
        <w:autoSpaceDN w:val="0"/>
        <w:adjustRightInd w:val="0"/>
        <w:jc w:val="left"/>
        <w:rPr>
          <w:rFonts w:ascii="黑体" w:hAnsi="黑体" w:cs="黑体"/>
          <w:sz w:val="24"/>
          <w:szCs w:val="24"/>
        </w:rPr>
      </w:pPr>
      <w:r>
        <w:rPr>
          <w:rFonts w:ascii="黑体" w:hAnsi="黑体" w:cs="黑体"/>
          <w:sz w:val="24"/>
          <w:szCs w:val="24"/>
        </w:rPr>
        <w:t>3.3</w:t>
      </w:r>
      <w:r>
        <w:rPr>
          <w:rFonts w:hint="eastAsia" w:ascii="宋体" w:hAnsi="宋体" w:cs="宋体"/>
          <w:sz w:val="24"/>
          <w:szCs w:val="24"/>
          <w:lang w:eastAsia="zh-CN"/>
        </w:rPr>
        <w:t>行政财务部</w:t>
      </w:r>
      <w:r>
        <w:rPr>
          <w:rFonts w:hint="eastAsia" w:ascii="宋体" w:hAnsi="宋体" w:cs="宋体"/>
          <w:sz w:val="24"/>
          <w:szCs w:val="24"/>
        </w:rPr>
        <w:t>职责</w:t>
      </w:r>
    </w:p>
    <w:p w14:paraId="556E0FB3">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）负责公司的资产管理工作，包括各类办公设施的使用、维修管理工作；</w:t>
      </w:r>
    </w:p>
    <w:p w14:paraId="761D9656">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）负责和协调解决本企业人员需求的计划和培训。确定本公司人员资源的配备，从质量和数量上保证环保、安全人员的配备；</w:t>
      </w:r>
    </w:p>
    <w:p w14:paraId="28C5A50C">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）负责公司的打字复印、证书管理、公章管理、考勤管理等；</w:t>
      </w:r>
    </w:p>
    <w:p w14:paraId="26F8CE65">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）负责</w:t>
      </w:r>
      <w:r>
        <w:rPr>
          <w:rFonts w:hint="eastAsia" w:ascii="宋体" w:hAnsi="宋体" w:cs="宋体"/>
          <w:sz w:val="24"/>
          <w:szCs w:val="24"/>
          <w:lang w:eastAsia="zh-CN"/>
        </w:rPr>
        <w:t>行政财务部</w:t>
      </w:r>
      <w:r>
        <w:rPr>
          <w:rFonts w:hint="eastAsia" w:ascii="宋体" w:hAnsi="宋体" w:cs="宋体"/>
          <w:sz w:val="24"/>
          <w:szCs w:val="24"/>
        </w:rPr>
        <w:t>区域管理，包括环保、安全及应急管理等工作；</w:t>
      </w:r>
    </w:p>
    <w:p w14:paraId="0CBE1B2F">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）确定年度培训需求与计划，实施培训并保存培训记录；</w:t>
      </w:r>
    </w:p>
    <w:p w14:paraId="5BADB244">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6</w:t>
      </w:r>
      <w:r>
        <w:rPr>
          <w:rFonts w:hint="eastAsia" w:ascii="宋体" w:hAnsi="宋体" w:cs="宋体"/>
          <w:sz w:val="24"/>
          <w:szCs w:val="24"/>
        </w:rPr>
        <w:t>）负责公司文件、资料的管理及各部门文件使用情况的监督；</w:t>
      </w:r>
    </w:p>
    <w:p w14:paraId="09D07AEC">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7</w:t>
      </w:r>
      <w:r>
        <w:rPr>
          <w:rFonts w:hint="eastAsia" w:ascii="宋体" w:hAnsi="宋体" w:cs="宋体"/>
          <w:sz w:val="24"/>
          <w:szCs w:val="24"/>
        </w:rPr>
        <w:t>）负责对相关方的协调和管理；</w:t>
      </w:r>
    </w:p>
    <w:p w14:paraId="56F4505E">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8</w:t>
      </w:r>
      <w:r>
        <w:rPr>
          <w:rFonts w:hint="eastAsia" w:ascii="宋体" w:hAnsi="宋体" w:cs="宋体"/>
          <w:sz w:val="24"/>
          <w:szCs w:val="24"/>
        </w:rPr>
        <w:t>）负责公司办公区域职业健康安全、环境保护（水电纸油等）资源控制等工作；</w:t>
      </w:r>
    </w:p>
    <w:p w14:paraId="04446A25">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9</w:t>
      </w:r>
      <w:r>
        <w:rPr>
          <w:rFonts w:hint="eastAsia" w:ascii="宋体" w:hAnsi="宋体" w:cs="宋体"/>
          <w:sz w:val="24"/>
          <w:szCs w:val="24"/>
        </w:rPr>
        <w:t>）负责内部审核的组织管理；</w:t>
      </w:r>
    </w:p>
    <w:p w14:paraId="09762D87">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 xml:space="preserve">10 </w:t>
      </w:r>
      <w:r>
        <w:rPr>
          <w:rFonts w:hint="eastAsia" w:ascii="宋体" w:hAnsi="宋体" w:cs="宋体"/>
          <w:sz w:val="24"/>
          <w:szCs w:val="24"/>
        </w:rPr>
        <w:t>负责组织健康、安全与环境管理人员的教育培训工作，协调并制订年度培训计划；</w:t>
      </w:r>
    </w:p>
    <w:p w14:paraId="7D4DD409">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11</w:t>
      </w:r>
      <w:r>
        <w:rPr>
          <w:rFonts w:hint="eastAsia" w:ascii="宋体" w:hAnsi="宋体" w:cs="宋体"/>
          <w:sz w:val="24"/>
          <w:szCs w:val="24"/>
        </w:rPr>
        <w:t>）负责组织公司员工进行职业病防护、定期体检和社会保险的办理；</w:t>
      </w:r>
    </w:p>
    <w:p w14:paraId="3DB66D9A">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12</w:t>
      </w:r>
      <w:r>
        <w:rPr>
          <w:rFonts w:hint="eastAsia" w:ascii="宋体" w:hAnsi="宋体" w:cs="宋体"/>
          <w:sz w:val="24"/>
          <w:szCs w:val="24"/>
        </w:rPr>
        <w:t>）负责管理人员健康、安全与环境工作能力的评价和考核工作；负责季度／月度培训的计划、实施、跟踪和效果评价；</w:t>
      </w:r>
    </w:p>
    <w:p w14:paraId="004801B8">
      <w:pPr>
        <w:autoSpaceDE w:val="0"/>
        <w:autoSpaceDN w:val="0"/>
        <w:adjustRightInd w:val="0"/>
        <w:jc w:val="left"/>
        <w:rPr>
          <w:rFonts w:hint="eastAsia" w:ascii="宋体" w:hAnsi="宋体" w:cs="宋体"/>
          <w:sz w:val="24"/>
          <w:szCs w:val="24"/>
        </w:rPr>
      </w:pPr>
      <w:r>
        <w:rPr>
          <w:rFonts w:hint="eastAsia" w:ascii="宋体" w:hAnsi="宋体" w:cs="宋体"/>
          <w:sz w:val="24"/>
          <w:szCs w:val="24"/>
        </w:rPr>
        <w:t>（</w:t>
      </w:r>
      <w:r>
        <w:rPr>
          <w:rFonts w:ascii="黑体" w:hAnsi="黑体" w:cs="黑体"/>
          <w:sz w:val="24"/>
          <w:szCs w:val="24"/>
        </w:rPr>
        <w:t>13</w:t>
      </w:r>
      <w:r>
        <w:rPr>
          <w:rFonts w:hint="eastAsia" w:ascii="宋体" w:hAnsi="宋体" w:cs="宋体"/>
          <w:sz w:val="24"/>
          <w:szCs w:val="24"/>
        </w:rPr>
        <w:t>）负责内外部沟通组织协调工作；</w:t>
      </w:r>
    </w:p>
    <w:p w14:paraId="2761297C">
      <w:pPr>
        <w:autoSpaceDE w:val="0"/>
        <w:autoSpaceDN w:val="0"/>
        <w:adjustRightInd w:val="0"/>
        <w:jc w:val="left"/>
        <w:rPr>
          <w:rFonts w:hint="eastAsia" w:ascii="宋体" w:hAnsi="宋体" w:cs="宋体"/>
          <w:sz w:val="24"/>
          <w:szCs w:val="24"/>
        </w:rPr>
      </w:pPr>
    </w:p>
    <w:p w14:paraId="7323B1E8">
      <w:pPr>
        <w:autoSpaceDE w:val="0"/>
        <w:autoSpaceDN w:val="0"/>
        <w:adjustRightInd w:val="0"/>
        <w:jc w:val="left"/>
        <w:rPr>
          <w:rFonts w:ascii="黑体" w:hAnsi="黑体" w:cs="黑体"/>
          <w:sz w:val="24"/>
          <w:szCs w:val="24"/>
        </w:rPr>
      </w:pPr>
      <w:r>
        <w:rPr>
          <w:rFonts w:ascii="宋体" w:hAnsi="宋体" w:cs="宋体"/>
          <w:sz w:val="24"/>
          <w:szCs w:val="24"/>
        </w:rPr>
        <w:t>3.4</w:t>
      </w:r>
      <w:r>
        <w:rPr>
          <w:rFonts w:hint="eastAsia" w:ascii="宋体" w:hAnsi="宋体" w:cs="宋体"/>
          <w:sz w:val="24"/>
          <w:szCs w:val="24"/>
          <w:lang w:val="en-US" w:eastAsia="zh-CN"/>
        </w:rPr>
        <w:t>投标</w:t>
      </w:r>
      <w:r>
        <w:rPr>
          <w:rFonts w:hint="eastAsia" w:ascii="宋体" w:hAnsi="宋体" w:cs="宋体"/>
          <w:sz w:val="24"/>
          <w:szCs w:val="24"/>
        </w:rPr>
        <w:t>部职责</w:t>
      </w:r>
    </w:p>
    <w:p w14:paraId="1DF4F462">
      <w:pPr>
        <w:autoSpaceDE w:val="0"/>
        <w:autoSpaceDN w:val="0"/>
        <w:adjustRightInd w:val="0"/>
        <w:jc w:val="left"/>
        <w:rPr>
          <w:rFonts w:hint="default" w:ascii="黑体" w:hAnsi="黑体" w:eastAsia="宋体" w:cs="黑体"/>
          <w:sz w:val="24"/>
          <w:szCs w:val="24"/>
          <w:lang w:val="en-US" w:eastAsia="zh-CN"/>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w:t>
      </w:r>
      <w:r>
        <w:rPr>
          <w:rFonts w:hint="eastAsia" w:ascii="宋体" w:hAnsi="宋体" w:cs="宋体"/>
          <w:sz w:val="24"/>
          <w:szCs w:val="24"/>
          <w:lang w:val="en-US" w:eastAsia="zh-CN"/>
        </w:rPr>
        <w:t>项目投标前考察。</w:t>
      </w:r>
    </w:p>
    <w:p w14:paraId="1C962B23">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w:t>
      </w:r>
      <w:r>
        <w:rPr>
          <w:rFonts w:hint="eastAsia" w:ascii="宋体" w:hAnsi="宋体" w:cs="宋体"/>
          <w:sz w:val="24"/>
          <w:szCs w:val="24"/>
          <w:lang w:val="en-US" w:eastAsia="zh-CN"/>
        </w:rPr>
        <w:t>负责招标项目信息收集、项目信息评估</w:t>
      </w:r>
      <w:r>
        <w:rPr>
          <w:rFonts w:hint="eastAsia" w:ascii="宋体" w:hAnsi="宋体" w:cs="宋体"/>
          <w:sz w:val="24"/>
          <w:szCs w:val="24"/>
        </w:rPr>
        <w:t>；</w:t>
      </w:r>
    </w:p>
    <w:p w14:paraId="4691C21F">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）负责编制标书，并组织相关部门对</w:t>
      </w:r>
      <w:r>
        <w:rPr>
          <w:rFonts w:hint="eastAsia" w:ascii="宋体" w:hAnsi="宋体" w:cs="宋体"/>
          <w:sz w:val="24"/>
          <w:szCs w:val="24"/>
          <w:lang w:val="en-US" w:eastAsia="zh-CN"/>
        </w:rPr>
        <w:t>投</w:t>
      </w:r>
      <w:r>
        <w:rPr>
          <w:rFonts w:hint="eastAsia" w:ascii="宋体" w:hAnsi="宋体" w:cs="宋体"/>
          <w:sz w:val="24"/>
          <w:szCs w:val="24"/>
        </w:rPr>
        <w:t>标文件及合同进行评审；</w:t>
      </w:r>
    </w:p>
    <w:p w14:paraId="4B83F708">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w:t>
      </w:r>
      <w:r>
        <w:rPr>
          <w:rFonts w:hint="eastAsia" w:ascii="宋体" w:hAnsi="宋体" w:cs="宋体"/>
          <w:sz w:val="24"/>
          <w:szCs w:val="24"/>
          <w:lang w:val="en-US" w:eastAsia="zh-CN"/>
        </w:rPr>
        <w:t>参与竞标，现场对于公司项目的讲解与报价</w:t>
      </w:r>
      <w:r>
        <w:rPr>
          <w:rFonts w:hint="eastAsia" w:ascii="宋体" w:hAnsi="宋体" w:cs="宋体"/>
          <w:sz w:val="24"/>
          <w:szCs w:val="24"/>
        </w:rPr>
        <w:t>；</w:t>
      </w:r>
    </w:p>
    <w:p w14:paraId="1F9060AB">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）负责针对本部门不符合项纠正和预防措施的制定、落实；</w:t>
      </w:r>
    </w:p>
    <w:p w14:paraId="64C2FBD1">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6</w:t>
      </w:r>
      <w:r>
        <w:rPr>
          <w:rFonts w:hint="eastAsia" w:ascii="宋体" w:hAnsi="宋体" w:cs="宋体"/>
          <w:sz w:val="24"/>
          <w:szCs w:val="24"/>
        </w:rPr>
        <w:t>）组织本部门人员学习</w:t>
      </w:r>
      <w:r>
        <w:rPr>
          <w:rFonts w:hint="eastAsia" w:ascii="宋体" w:hAnsi="宋体" w:cs="宋体"/>
          <w:sz w:val="24"/>
          <w:szCs w:val="24"/>
          <w:lang w:val="en-US" w:eastAsia="zh-CN"/>
        </w:rPr>
        <w:t>环境、职业健康安全</w:t>
      </w:r>
      <w:r>
        <w:rPr>
          <w:rFonts w:hint="eastAsia" w:ascii="宋体" w:hAnsi="宋体" w:cs="宋体"/>
          <w:sz w:val="24"/>
          <w:szCs w:val="24"/>
        </w:rPr>
        <w:t>法律法规和管理制度；</w:t>
      </w:r>
    </w:p>
    <w:p w14:paraId="3190B8FC">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7</w:t>
      </w:r>
      <w:r>
        <w:rPr>
          <w:rFonts w:hint="eastAsia" w:ascii="宋体" w:hAnsi="宋体" w:cs="宋体"/>
          <w:sz w:val="24"/>
          <w:szCs w:val="24"/>
        </w:rPr>
        <w:t>）内部沟通的主要责任部门，收集员工关于</w:t>
      </w:r>
      <w:r>
        <w:rPr>
          <w:rFonts w:hint="eastAsia" w:ascii="黑体" w:hAnsi="黑体" w:cs="黑体"/>
          <w:sz w:val="24"/>
          <w:szCs w:val="24"/>
          <w:lang w:eastAsia="zh-CN"/>
        </w:rPr>
        <w:t>QES</w:t>
      </w:r>
      <w:r>
        <w:rPr>
          <w:rFonts w:hint="eastAsia" w:ascii="宋体" w:hAnsi="宋体" w:cs="宋体"/>
          <w:sz w:val="24"/>
          <w:szCs w:val="24"/>
        </w:rPr>
        <w:t>的意见和建议；</w:t>
      </w:r>
    </w:p>
    <w:p w14:paraId="1DF26B5E">
      <w:pPr>
        <w:autoSpaceDE w:val="0"/>
        <w:autoSpaceDN w:val="0"/>
        <w:adjustRightInd w:val="0"/>
        <w:jc w:val="left"/>
        <w:rPr>
          <w:rFonts w:hint="eastAsia" w:ascii="宋体" w:hAnsi="宋体" w:cs="宋体"/>
          <w:sz w:val="24"/>
          <w:szCs w:val="24"/>
          <w:lang w:val="en-US" w:eastAsia="zh-CN"/>
        </w:rPr>
      </w:pPr>
      <w:r>
        <w:rPr>
          <w:rFonts w:hint="eastAsia" w:ascii="宋体" w:hAnsi="宋体" w:cs="宋体"/>
          <w:sz w:val="24"/>
          <w:szCs w:val="24"/>
        </w:rPr>
        <w:t>（</w:t>
      </w:r>
      <w:r>
        <w:rPr>
          <w:rFonts w:ascii="黑体" w:hAnsi="黑体" w:cs="黑体"/>
          <w:sz w:val="24"/>
          <w:szCs w:val="24"/>
        </w:rPr>
        <w:t>8</w:t>
      </w:r>
      <w:r>
        <w:rPr>
          <w:rFonts w:hint="eastAsia" w:ascii="宋体" w:hAnsi="宋体" w:cs="宋体"/>
          <w:sz w:val="24"/>
          <w:szCs w:val="24"/>
        </w:rPr>
        <w:t>）</w:t>
      </w:r>
      <w:r>
        <w:rPr>
          <w:rFonts w:hint="eastAsia" w:ascii="宋体" w:hAnsi="宋体" w:cs="宋体"/>
          <w:sz w:val="24"/>
          <w:szCs w:val="24"/>
          <w:lang w:val="en-US" w:eastAsia="zh-CN"/>
        </w:rPr>
        <w:t>识别与管控本部门设计的质量、环境因素、职业健康安全危险源等内容。</w:t>
      </w:r>
    </w:p>
    <w:p w14:paraId="00FC2978">
      <w:pPr>
        <w:autoSpaceDE w:val="0"/>
        <w:autoSpaceDN w:val="0"/>
        <w:adjustRightInd w:val="0"/>
        <w:jc w:val="left"/>
        <w:rPr>
          <w:rFonts w:ascii="黑体" w:hAnsi="黑体" w:cs="黑体"/>
          <w:sz w:val="24"/>
          <w:szCs w:val="24"/>
        </w:rPr>
      </w:pPr>
      <w:r>
        <w:rPr>
          <w:rFonts w:hint="eastAsia" w:ascii="宋体" w:hAnsi="宋体" w:cs="宋体"/>
          <w:sz w:val="24"/>
          <w:szCs w:val="24"/>
          <w:lang w:val="en-US" w:eastAsia="zh-CN"/>
        </w:rPr>
        <w:t>（9）</w:t>
      </w:r>
      <w:r>
        <w:rPr>
          <w:rFonts w:hint="eastAsia" w:ascii="宋体" w:hAnsi="宋体" w:cs="宋体"/>
          <w:sz w:val="24"/>
          <w:szCs w:val="24"/>
        </w:rPr>
        <w:t>公司领导临时安排的其他工作。</w:t>
      </w:r>
    </w:p>
    <w:p w14:paraId="0E8CF225">
      <w:pPr>
        <w:autoSpaceDE w:val="0"/>
        <w:autoSpaceDN w:val="0"/>
        <w:adjustRightInd w:val="0"/>
        <w:jc w:val="left"/>
        <w:rPr>
          <w:rFonts w:ascii="黑体" w:hAnsi="黑体" w:cs="黑体"/>
          <w:sz w:val="24"/>
          <w:szCs w:val="24"/>
        </w:rPr>
      </w:pPr>
    </w:p>
    <w:p w14:paraId="5D9F49DC">
      <w:pPr>
        <w:autoSpaceDE w:val="0"/>
        <w:autoSpaceDN w:val="0"/>
        <w:adjustRightInd w:val="0"/>
        <w:jc w:val="left"/>
        <w:rPr>
          <w:rFonts w:ascii="黑体" w:hAnsi="黑体" w:cs="黑体"/>
          <w:sz w:val="24"/>
          <w:szCs w:val="24"/>
        </w:rPr>
      </w:pPr>
      <w:r>
        <w:rPr>
          <w:rFonts w:ascii="黑体" w:hAnsi="黑体" w:cs="黑体"/>
          <w:sz w:val="24"/>
          <w:szCs w:val="24"/>
        </w:rPr>
        <w:t>3.5</w:t>
      </w:r>
      <w:r>
        <w:rPr>
          <w:rFonts w:hint="eastAsia" w:ascii="宋体" w:hAnsi="宋体" w:cs="宋体"/>
          <w:sz w:val="24"/>
          <w:szCs w:val="24"/>
          <w:lang w:eastAsia="zh-CN"/>
        </w:rPr>
        <w:t>供销部</w:t>
      </w:r>
      <w:r>
        <w:rPr>
          <w:rFonts w:hint="eastAsia" w:ascii="宋体" w:hAnsi="宋体" w:cs="宋体"/>
          <w:sz w:val="24"/>
          <w:szCs w:val="24"/>
        </w:rPr>
        <w:t>职责</w:t>
      </w:r>
    </w:p>
    <w:p w14:paraId="2B0F04E2">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）负责公司业务的经营和管理及合同订单管理工作及客户档案的建立；</w:t>
      </w:r>
    </w:p>
    <w:p w14:paraId="73B65410">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）负责接受客户招标书，编制标书，并组织相关部门对招标文件及合同进行评审；</w:t>
      </w:r>
    </w:p>
    <w:p w14:paraId="5D188CA9">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）负责按照公司管理体系文件要求编制投标书并及时参加投标；</w:t>
      </w:r>
    </w:p>
    <w:p w14:paraId="271AD624">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）协助财务部催收帐款；</w:t>
      </w:r>
    </w:p>
    <w:p w14:paraId="4539B9E8">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）负责与客户联系，协调、处理合同执行过程中存在的</w:t>
      </w:r>
      <w:r>
        <w:rPr>
          <w:rFonts w:hint="eastAsia" w:ascii="宋体" w:hAnsi="宋体" w:cs="宋体"/>
          <w:sz w:val="24"/>
          <w:szCs w:val="24"/>
          <w:lang w:val="en-US" w:eastAsia="zh-CN"/>
        </w:rPr>
        <w:t>质量、环境、职业健康安全的</w:t>
      </w:r>
      <w:r>
        <w:rPr>
          <w:rFonts w:hint="eastAsia" w:ascii="宋体" w:hAnsi="宋体" w:cs="宋体"/>
          <w:sz w:val="24"/>
          <w:szCs w:val="24"/>
        </w:rPr>
        <w:t>问题，追踪合同执行情况；</w:t>
      </w:r>
    </w:p>
    <w:p w14:paraId="1F9BA540">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6</w:t>
      </w:r>
      <w:r>
        <w:rPr>
          <w:rFonts w:hint="eastAsia" w:ascii="宋体" w:hAnsi="宋体" w:cs="宋体"/>
          <w:sz w:val="24"/>
          <w:szCs w:val="24"/>
        </w:rPr>
        <w:t>）在</w:t>
      </w:r>
      <w:r>
        <w:rPr>
          <w:rFonts w:hint="eastAsia" w:ascii="宋体" w:hAnsi="宋体" w:cs="宋体"/>
          <w:sz w:val="24"/>
          <w:szCs w:val="24"/>
          <w:lang w:eastAsia="zh-CN"/>
        </w:rPr>
        <w:t>行政财务部</w:t>
      </w:r>
      <w:r>
        <w:rPr>
          <w:rFonts w:hint="eastAsia" w:ascii="宋体" w:hAnsi="宋体" w:cs="宋体"/>
          <w:sz w:val="24"/>
          <w:szCs w:val="24"/>
        </w:rPr>
        <w:t>组织下，做好</w:t>
      </w:r>
      <w:r>
        <w:rPr>
          <w:rFonts w:ascii="黑体" w:hAnsi="黑体" w:cs="黑体"/>
          <w:sz w:val="24"/>
          <w:szCs w:val="24"/>
        </w:rPr>
        <w:t>“</w:t>
      </w:r>
      <w:r>
        <w:rPr>
          <w:rFonts w:hint="eastAsia" w:ascii="宋体" w:hAnsi="宋体" w:cs="宋体"/>
          <w:sz w:val="24"/>
          <w:szCs w:val="24"/>
        </w:rPr>
        <w:t>三合一</w:t>
      </w:r>
      <w:r>
        <w:rPr>
          <w:rFonts w:ascii="黑体" w:hAnsi="黑体" w:cs="黑体"/>
          <w:sz w:val="24"/>
          <w:szCs w:val="24"/>
        </w:rPr>
        <w:t>”</w:t>
      </w:r>
      <w:r>
        <w:rPr>
          <w:rFonts w:hint="eastAsia" w:ascii="宋体" w:hAnsi="宋体" w:cs="宋体"/>
          <w:sz w:val="24"/>
          <w:szCs w:val="24"/>
        </w:rPr>
        <w:t>管理体系运行的相关工作，向客户宣传</w:t>
      </w:r>
      <w:r>
        <w:rPr>
          <w:rFonts w:hint="eastAsia" w:ascii="宋体" w:hAnsi="宋体" w:cs="宋体"/>
          <w:sz w:val="24"/>
          <w:szCs w:val="24"/>
          <w:lang w:val="en-US" w:eastAsia="zh-CN"/>
        </w:rPr>
        <w:t>本</w:t>
      </w:r>
      <w:r>
        <w:rPr>
          <w:rFonts w:hint="eastAsia" w:ascii="宋体" w:hAnsi="宋体" w:cs="宋体"/>
          <w:sz w:val="24"/>
          <w:szCs w:val="24"/>
        </w:rPr>
        <w:t>公司</w:t>
      </w:r>
      <w:r>
        <w:rPr>
          <w:rFonts w:hint="eastAsia" w:ascii="宋体" w:hAnsi="宋体" w:cs="宋体"/>
          <w:sz w:val="24"/>
          <w:szCs w:val="24"/>
          <w:lang w:val="en-US" w:eastAsia="zh-CN"/>
        </w:rPr>
        <w:t>的质量、环境、职业健康安全</w:t>
      </w:r>
      <w:r>
        <w:rPr>
          <w:rFonts w:hint="eastAsia" w:ascii="宋体" w:hAnsi="宋体" w:cs="宋体"/>
          <w:sz w:val="24"/>
          <w:szCs w:val="24"/>
        </w:rPr>
        <w:t>方针；</w:t>
      </w:r>
    </w:p>
    <w:p w14:paraId="05DCFE35">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7</w:t>
      </w:r>
      <w:r>
        <w:rPr>
          <w:rFonts w:hint="eastAsia" w:ascii="宋体" w:hAnsi="宋体" w:cs="宋体"/>
          <w:sz w:val="24"/>
          <w:szCs w:val="24"/>
        </w:rPr>
        <w:t>）负责公司与经营业务有关</w:t>
      </w:r>
      <w:r>
        <w:rPr>
          <w:rFonts w:hint="eastAsia" w:ascii="宋体" w:hAnsi="宋体" w:cs="宋体"/>
          <w:sz w:val="24"/>
          <w:szCs w:val="24"/>
          <w:lang w:val="en-US" w:eastAsia="zh-CN"/>
        </w:rPr>
        <w:t>质量统计、环境绩效、职业健康安全</w:t>
      </w:r>
      <w:r>
        <w:rPr>
          <w:rFonts w:hint="eastAsia" w:ascii="宋体" w:hAnsi="宋体" w:cs="宋体"/>
          <w:sz w:val="24"/>
          <w:szCs w:val="24"/>
        </w:rPr>
        <w:t>的</w:t>
      </w:r>
      <w:r>
        <w:rPr>
          <w:rFonts w:hint="eastAsia" w:ascii="宋体" w:hAnsi="宋体" w:cs="宋体"/>
          <w:sz w:val="24"/>
          <w:szCs w:val="24"/>
          <w:lang w:val="en-US" w:eastAsia="zh-CN"/>
        </w:rPr>
        <w:t>统计，</w:t>
      </w:r>
      <w:r>
        <w:rPr>
          <w:rFonts w:hint="eastAsia" w:ascii="宋体" w:hAnsi="宋体" w:cs="宋体"/>
          <w:sz w:val="24"/>
          <w:szCs w:val="24"/>
        </w:rPr>
        <w:t>数据统计分析；</w:t>
      </w:r>
    </w:p>
    <w:p w14:paraId="7D10E0C6">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8</w:t>
      </w:r>
      <w:r>
        <w:rPr>
          <w:rFonts w:hint="eastAsia" w:ascii="宋体" w:hAnsi="宋体" w:cs="宋体"/>
          <w:sz w:val="24"/>
          <w:szCs w:val="24"/>
        </w:rPr>
        <w:t>）负责客户满意度调查与客户沟通，增进顾客满意；</w:t>
      </w:r>
    </w:p>
    <w:p w14:paraId="3959D8BC">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9</w:t>
      </w:r>
      <w:r>
        <w:rPr>
          <w:rFonts w:hint="eastAsia" w:ascii="宋体" w:hAnsi="宋体" w:cs="宋体"/>
          <w:sz w:val="24"/>
          <w:szCs w:val="24"/>
        </w:rPr>
        <w:t>）负责公司运行管理</w:t>
      </w:r>
      <w:r>
        <w:rPr>
          <w:rFonts w:hint="eastAsia" w:ascii="宋体" w:hAnsi="宋体" w:cs="宋体"/>
          <w:sz w:val="24"/>
          <w:szCs w:val="24"/>
          <w:lang w:val="en-US" w:eastAsia="zh-CN"/>
        </w:rPr>
        <w:t>质量、环境、职业健康安全</w:t>
      </w:r>
      <w:r>
        <w:rPr>
          <w:rFonts w:hint="eastAsia" w:ascii="宋体" w:hAnsi="宋体" w:cs="宋体"/>
          <w:sz w:val="24"/>
          <w:szCs w:val="24"/>
        </w:rPr>
        <w:t>相关单据的制定，并下发给相关部门；</w:t>
      </w:r>
    </w:p>
    <w:p w14:paraId="1E5D1586">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10</w:t>
      </w:r>
      <w:r>
        <w:rPr>
          <w:rFonts w:hint="eastAsia" w:ascii="宋体" w:hAnsi="宋体" w:cs="宋体"/>
          <w:sz w:val="24"/>
          <w:szCs w:val="24"/>
        </w:rPr>
        <w:t>）负责顾客回访和投诉处理及售后服务的问题的处理；</w:t>
      </w:r>
    </w:p>
    <w:p w14:paraId="3F486C8E">
      <w:pPr>
        <w:autoSpaceDE w:val="0"/>
        <w:autoSpaceDN w:val="0"/>
        <w:adjustRightInd w:val="0"/>
        <w:jc w:val="left"/>
        <w:rPr>
          <w:rFonts w:hint="eastAsia" w:ascii="宋体" w:hAnsi="宋体" w:cs="宋体"/>
          <w:sz w:val="24"/>
          <w:szCs w:val="24"/>
        </w:rPr>
      </w:pPr>
      <w:r>
        <w:rPr>
          <w:rFonts w:hint="eastAsia" w:ascii="宋体" w:hAnsi="宋体" w:cs="宋体"/>
          <w:sz w:val="24"/>
          <w:szCs w:val="24"/>
        </w:rPr>
        <w:t>（</w:t>
      </w:r>
      <w:r>
        <w:rPr>
          <w:rFonts w:ascii="黑体" w:hAnsi="黑体" w:cs="黑体"/>
          <w:sz w:val="24"/>
          <w:szCs w:val="24"/>
        </w:rPr>
        <w:t>11</w:t>
      </w:r>
      <w:r>
        <w:rPr>
          <w:rFonts w:hint="eastAsia" w:ascii="宋体" w:hAnsi="宋体" w:cs="宋体"/>
          <w:sz w:val="24"/>
          <w:szCs w:val="24"/>
        </w:rPr>
        <w:t>）负责针对本部门不符合项纠正和预防措施的制定、落实；</w:t>
      </w:r>
    </w:p>
    <w:p w14:paraId="79DED49C">
      <w:pPr>
        <w:autoSpaceDE w:val="0"/>
        <w:autoSpaceDN w:val="0"/>
        <w:adjustRightInd w:val="0"/>
        <w:jc w:val="left"/>
        <w:rPr>
          <w:rFonts w:hint="eastAsia" w:ascii="宋体" w:hAnsi="宋体" w:eastAsia="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12</w:t>
      </w:r>
      <w:r>
        <w:rPr>
          <w:rFonts w:hint="eastAsia" w:ascii="宋体" w:hAnsi="宋体" w:cs="宋体"/>
          <w:sz w:val="24"/>
          <w:szCs w:val="24"/>
          <w:lang w:eastAsia="zh-CN"/>
        </w:rPr>
        <w:t>）</w:t>
      </w:r>
      <w:r>
        <w:rPr>
          <w:rFonts w:hint="eastAsia" w:ascii="宋体" w:hAnsi="宋体" w:cs="宋体"/>
          <w:sz w:val="24"/>
          <w:szCs w:val="24"/>
          <w:lang w:val="en-US" w:eastAsia="zh-CN"/>
        </w:rPr>
        <w:t>识别与管控本部门设计的质量、环境因素、职业健康安全危险源等内容。</w:t>
      </w:r>
    </w:p>
    <w:p w14:paraId="744D6060">
      <w:pPr>
        <w:autoSpaceDE w:val="0"/>
        <w:autoSpaceDN w:val="0"/>
        <w:adjustRightInd w:val="0"/>
        <w:jc w:val="left"/>
        <w:rPr>
          <w:rFonts w:ascii="黑体" w:hAnsi="黑体" w:cs="黑体"/>
          <w:sz w:val="24"/>
          <w:szCs w:val="24"/>
        </w:rPr>
      </w:pPr>
    </w:p>
    <w:p w14:paraId="7ECF1432">
      <w:pPr>
        <w:autoSpaceDE w:val="0"/>
        <w:autoSpaceDN w:val="0"/>
        <w:adjustRightInd w:val="0"/>
        <w:jc w:val="left"/>
        <w:rPr>
          <w:rFonts w:ascii="黑体" w:hAnsi="黑体" w:cs="黑体"/>
          <w:sz w:val="24"/>
          <w:szCs w:val="24"/>
        </w:rPr>
      </w:pPr>
      <w:r>
        <w:rPr>
          <w:rFonts w:ascii="黑体" w:hAnsi="黑体" w:cs="黑体"/>
          <w:sz w:val="24"/>
          <w:szCs w:val="24"/>
        </w:rPr>
        <w:t>3.6</w:t>
      </w:r>
      <w:r>
        <w:rPr>
          <w:rFonts w:hint="eastAsia" w:ascii="宋体" w:hAnsi="宋体" w:cs="宋体"/>
          <w:sz w:val="24"/>
          <w:szCs w:val="24"/>
          <w:lang w:val="en-US" w:eastAsia="zh-CN"/>
        </w:rPr>
        <w:t>品质部</w:t>
      </w:r>
      <w:r>
        <w:rPr>
          <w:rFonts w:hint="eastAsia" w:ascii="宋体" w:hAnsi="宋体" w:cs="宋体"/>
          <w:sz w:val="24"/>
          <w:szCs w:val="24"/>
        </w:rPr>
        <w:t>职责</w:t>
      </w:r>
    </w:p>
    <w:p w14:paraId="1422502A">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）在</w:t>
      </w:r>
      <w:r>
        <w:rPr>
          <w:rFonts w:hint="eastAsia" w:ascii="宋体" w:hAnsi="宋体" w:cs="宋体"/>
          <w:sz w:val="24"/>
          <w:szCs w:val="24"/>
          <w:lang w:eastAsia="zh-CN"/>
        </w:rPr>
        <w:t>行政财务部</w:t>
      </w:r>
      <w:r>
        <w:rPr>
          <w:rFonts w:hint="eastAsia" w:ascii="宋体" w:hAnsi="宋体" w:cs="宋体"/>
          <w:sz w:val="24"/>
          <w:szCs w:val="24"/>
        </w:rPr>
        <w:t>组织下，做好</w:t>
      </w:r>
      <w:r>
        <w:rPr>
          <w:rFonts w:ascii="黑体" w:hAnsi="黑体" w:cs="黑体"/>
          <w:sz w:val="24"/>
          <w:szCs w:val="24"/>
        </w:rPr>
        <w:t>“</w:t>
      </w:r>
      <w:r>
        <w:rPr>
          <w:rFonts w:hint="eastAsia" w:ascii="宋体" w:hAnsi="宋体" w:cs="宋体"/>
          <w:sz w:val="24"/>
          <w:szCs w:val="24"/>
        </w:rPr>
        <w:t>三合一</w:t>
      </w:r>
      <w:r>
        <w:rPr>
          <w:rFonts w:ascii="黑体" w:hAnsi="黑体" w:cs="黑体"/>
          <w:sz w:val="24"/>
          <w:szCs w:val="24"/>
        </w:rPr>
        <w:t>”</w:t>
      </w:r>
      <w:r>
        <w:rPr>
          <w:rFonts w:hint="eastAsia" w:ascii="宋体" w:hAnsi="宋体" w:cs="宋体"/>
          <w:sz w:val="24"/>
          <w:szCs w:val="24"/>
        </w:rPr>
        <w:t>管理体系运行的相关工作；</w:t>
      </w:r>
    </w:p>
    <w:p w14:paraId="4D6BEF56">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hint="eastAsia" w:ascii="黑体" w:hAnsi="黑体" w:cs="黑体"/>
          <w:sz w:val="24"/>
          <w:szCs w:val="24"/>
          <w:lang w:val="en-US" w:eastAsia="zh-CN"/>
        </w:rPr>
        <w:t>2</w:t>
      </w:r>
      <w:r>
        <w:rPr>
          <w:rFonts w:hint="eastAsia" w:ascii="宋体" w:hAnsi="宋体" w:cs="宋体"/>
          <w:sz w:val="24"/>
          <w:szCs w:val="24"/>
        </w:rPr>
        <w:t>）负责按已批准的健康、安全与环境技术措施计划和劳动保护用品购置计划需求，及时提供</w:t>
      </w:r>
      <w:r>
        <w:rPr>
          <w:rFonts w:hint="eastAsia" w:ascii="宋体" w:hAnsi="宋体" w:cs="宋体"/>
          <w:sz w:val="24"/>
          <w:szCs w:val="24"/>
          <w:lang w:val="en-US" w:eastAsia="zh-CN"/>
        </w:rPr>
        <w:t>技术上的指导</w:t>
      </w:r>
      <w:r>
        <w:rPr>
          <w:rFonts w:hint="eastAsia" w:ascii="宋体" w:hAnsi="宋体" w:cs="宋体"/>
          <w:sz w:val="24"/>
          <w:szCs w:val="24"/>
        </w:rPr>
        <w:t>保证健康、安全与环境管理处于受控状态；</w:t>
      </w:r>
    </w:p>
    <w:p w14:paraId="289751C2">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hint="eastAsia" w:ascii="黑体" w:hAnsi="黑体" w:cs="黑体"/>
          <w:sz w:val="24"/>
          <w:szCs w:val="24"/>
          <w:lang w:val="en-US" w:eastAsia="zh-CN"/>
        </w:rPr>
        <w:t>3</w:t>
      </w:r>
      <w:r>
        <w:rPr>
          <w:rFonts w:hint="eastAsia" w:ascii="宋体" w:hAnsi="宋体" w:cs="宋体"/>
          <w:sz w:val="24"/>
          <w:szCs w:val="24"/>
        </w:rPr>
        <w:t>）负责按照</w:t>
      </w:r>
      <w:r>
        <w:rPr>
          <w:rFonts w:hint="eastAsia" w:ascii="宋体" w:hAnsi="宋体" w:cs="宋体"/>
          <w:sz w:val="24"/>
          <w:szCs w:val="24"/>
          <w:lang w:val="en-US" w:eastAsia="zh-CN"/>
        </w:rPr>
        <w:t>在技术支持上</w:t>
      </w:r>
      <w:r>
        <w:rPr>
          <w:rFonts w:hint="eastAsia" w:ascii="宋体" w:hAnsi="宋体" w:cs="宋体"/>
          <w:sz w:val="24"/>
          <w:szCs w:val="24"/>
        </w:rPr>
        <w:t>编制投标</w:t>
      </w:r>
      <w:r>
        <w:rPr>
          <w:rFonts w:hint="eastAsia" w:ascii="宋体" w:hAnsi="宋体" w:cs="宋体"/>
          <w:sz w:val="24"/>
          <w:szCs w:val="24"/>
          <w:lang w:eastAsia="zh-CN"/>
        </w:rPr>
        <w:t>、</w:t>
      </w:r>
      <w:r>
        <w:rPr>
          <w:rFonts w:hint="eastAsia" w:ascii="宋体" w:hAnsi="宋体" w:cs="宋体"/>
          <w:sz w:val="24"/>
          <w:szCs w:val="24"/>
          <w:lang w:val="en-US" w:eastAsia="zh-CN"/>
        </w:rPr>
        <w:t>销售支持</w:t>
      </w:r>
      <w:r>
        <w:rPr>
          <w:rFonts w:hint="eastAsia" w:ascii="宋体" w:hAnsi="宋体" w:cs="宋体"/>
          <w:sz w:val="24"/>
          <w:szCs w:val="24"/>
        </w:rPr>
        <w:t>；</w:t>
      </w:r>
    </w:p>
    <w:p w14:paraId="4DDFBF60">
      <w:pPr>
        <w:autoSpaceDE w:val="0"/>
        <w:autoSpaceDN w:val="0"/>
        <w:adjustRightInd w:val="0"/>
        <w:jc w:val="left"/>
        <w:rPr>
          <w:rFonts w:ascii="黑体" w:hAnsi="黑体" w:cs="黑体"/>
          <w:color w:val="FF0000"/>
          <w:sz w:val="24"/>
          <w:szCs w:val="24"/>
        </w:rPr>
      </w:pPr>
      <w:r>
        <w:rPr>
          <w:rFonts w:hint="eastAsia" w:ascii="宋体" w:hAnsi="宋体" w:cs="宋体"/>
          <w:sz w:val="24"/>
          <w:szCs w:val="24"/>
        </w:rPr>
        <w:t>（</w:t>
      </w:r>
      <w:r>
        <w:rPr>
          <w:rFonts w:hint="eastAsia" w:ascii="黑体" w:hAnsi="黑体" w:cs="黑体"/>
          <w:sz w:val="24"/>
          <w:szCs w:val="24"/>
          <w:lang w:val="en-US" w:eastAsia="zh-CN"/>
        </w:rPr>
        <w:t>4</w:t>
      </w:r>
      <w:r>
        <w:rPr>
          <w:rFonts w:hint="eastAsia" w:ascii="宋体" w:hAnsi="宋体" w:cs="宋体"/>
          <w:sz w:val="24"/>
          <w:szCs w:val="24"/>
        </w:rPr>
        <w:t>）负责针对本部门不符合项纠正和预防措施的制定、落实；</w:t>
      </w:r>
    </w:p>
    <w:p w14:paraId="47D1A379">
      <w:pPr>
        <w:autoSpaceDE w:val="0"/>
        <w:autoSpaceDN w:val="0"/>
        <w:adjustRightInd w:val="0"/>
        <w:jc w:val="left"/>
        <w:rPr>
          <w:rFonts w:ascii="黑体" w:hAnsi="黑体" w:cs="黑体"/>
          <w:sz w:val="24"/>
          <w:szCs w:val="24"/>
        </w:rPr>
      </w:pPr>
      <w:r>
        <w:rPr>
          <w:rFonts w:hint="eastAsia" w:ascii="宋体" w:hAnsi="宋体" w:cs="宋体"/>
          <w:sz w:val="24"/>
          <w:szCs w:val="24"/>
        </w:rPr>
        <w:t>（</w:t>
      </w:r>
      <w:r>
        <w:rPr>
          <w:rFonts w:hint="eastAsia" w:ascii="宋体" w:hAnsi="宋体" w:cs="宋体"/>
          <w:sz w:val="24"/>
          <w:szCs w:val="24"/>
          <w:lang w:val="en-US" w:eastAsia="zh-CN"/>
        </w:rPr>
        <w:t>5</w:t>
      </w:r>
      <w:r>
        <w:rPr>
          <w:rFonts w:hint="eastAsia" w:ascii="宋体" w:hAnsi="宋体" w:cs="宋体"/>
          <w:sz w:val="24"/>
          <w:szCs w:val="24"/>
        </w:rPr>
        <w:t>）公司领导临时安排的其他工作。</w:t>
      </w:r>
    </w:p>
    <w:p w14:paraId="2D4DFC90">
      <w:pPr>
        <w:autoSpaceDE w:val="0"/>
        <w:autoSpaceDN w:val="0"/>
        <w:adjustRightInd w:val="0"/>
        <w:jc w:val="left"/>
        <w:rPr>
          <w:rFonts w:ascii="黑体" w:hAnsi="黑体" w:cs="黑体"/>
          <w:sz w:val="24"/>
          <w:szCs w:val="24"/>
        </w:rPr>
      </w:pPr>
    </w:p>
    <w:p w14:paraId="119A1CAA">
      <w:pPr>
        <w:autoSpaceDE w:val="0"/>
        <w:autoSpaceDN w:val="0"/>
        <w:adjustRightInd w:val="0"/>
        <w:jc w:val="left"/>
        <w:rPr>
          <w:rFonts w:ascii="黑体" w:hAnsi="黑体" w:cs="黑体"/>
          <w:sz w:val="24"/>
          <w:szCs w:val="24"/>
        </w:rPr>
      </w:pPr>
    </w:p>
    <w:p w14:paraId="5D8CDF2A">
      <w:pPr>
        <w:autoSpaceDE w:val="0"/>
        <w:autoSpaceDN w:val="0"/>
        <w:adjustRightInd w:val="0"/>
        <w:jc w:val="left"/>
        <w:rPr>
          <w:rFonts w:ascii="黑体" w:hAnsi="黑体" w:cs="黑体"/>
          <w:sz w:val="24"/>
          <w:szCs w:val="24"/>
        </w:rPr>
      </w:pPr>
    </w:p>
    <w:p w14:paraId="34FB3C7D">
      <w:pPr>
        <w:autoSpaceDE w:val="0"/>
        <w:autoSpaceDN w:val="0"/>
        <w:adjustRightInd w:val="0"/>
        <w:jc w:val="left"/>
        <w:rPr>
          <w:rFonts w:ascii="黑体" w:hAnsi="黑体" w:cs="黑体"/>
          <w:sz w:val="24"/>
          <w:szCs w:val="24"/>
        </w:rPr>
      </w:pPr>
    </w:p>
    <w:p w14:paraId="57638F99">
      <w:pPr>
        <w:autoSpaceDE w:val="0"/>
        <w:autoSpaceDN w:val="0"/>
        <w:adjustRightInd w:val="0"/>
        <w:jc w:val="left"/>
        <w:rPr>
          <w:rFonts w:ascii="黑体" w:hAnsi="黑体" w:cs="黑体"/>
          <w:sz w:val="24"/>
          <w:szCs w:val="24"/>
        </w:rPr>
      </w:pPr>
    </w:p>
    <w:p w14:paraId="09711FB1">
      <w:pPr>
        <w:autoSpaceDE w:val="0"/>
        <w:autoSpaceDN w:val="0"/>
        <w:adjustRightInd w:val="0"/>
        <w:jc w:val="left"/>
        <w:rPr>
          <w:rFonts w:ascii="黑体" w:hAnsi="黑体" w:cs="黑体"/>
          <w:sz w:val="24"/>
          <w:szCs w:val="24"/>
        </w:rPr>
      </w:pPr>
    </w:p>
    <w:p w14:paraId="7952D576">
      <w:pPr>
        <w:autoSpaceDE w:val="0"/>
        <w:autoSpaceDN w:val="0"/>
        <w:adjustRightInd w:val="0"/>
        <w:jc w:val="left"/>
        <w:rPr>
          <w:rFonts w:ascii="黑体" w:hAnsi="黑体" w:cs="黑体"/>
          <w:sz w:val="24"/>
          <w:szCs w:val="24"/>
        </w:rPr>
      </w:pPr>
    </w:p>
    <w:p w14:paraId="6CC042FD">
      <w:pPr>
        <w:autoSpaceDE w:val="0"/>
        <w:autoSpaceDN w:val="0"/>
        <w:adjustRightInd w:val="0"/>
        <w:jc w:val="center"/>
        <w:rPr>
          <w:rFonts w:ascii="黑体" w:hAnsi="黑体" w:cs="黑体"/>
          <w:sz w:val="24"/>
          <w:szCs w:val="24"/>
        </w:rPr>
      </w:pPr>
      <w:r>
        <w:rPr>
          <w:rFonts w:ascii="黑体" w:hAnsi="黑体" w:cs="黑体"/>
          <w:sz w:val="24"/>
          <w:szCs w:val="24"/>
        </w:rPr>
        <w:t>4.0</w:t>
      </w:r>
      <w:r>
        <w:rPr>
          <w:rFonts w:hint="eastAsia" w:ascii="宋体" w:hAnsi="宋体" w:cs="宋体"/>
          <w:sz w:val="24"/>
          <w:szCs w:val="24"/>
        </w:rPr>
        <w:t>组织所处的环境</w:t>
      </w:r>
    </w:p>
    <w:p w14:paraId="360F238E">
      <w:pPr>
        <w:autoSpaceDE w:val="0"/>
        <w:autoSpaceDN w:val="0"/>
        <w:adjustRightInd w:val="0"/>
        <w:rPr>
          <w:rFonts w:ascii="黑体" w:hAnsi="黑体" w:cs="黑体"/>
          <w:sz w:val="24"/>
          <w:szCs w:val="24"/>
        </w:rPr>
      </w:pPr>
      <w:r>
        <w:rPr>
          <w:rFonts w:ascii="黑体" w:hAnsi="黑体" w:cs="黑体"/>
          <w:sz w:val="24"/>
          <w:szCs w:val="24"/>
        </w:rPr>
        <w:t>4.1</w:t>
      </w:r>
      <w:r>
        <w:rPr>
          <w:rFonts w:hint="eastAsia" w:ascii="宋体" w:hAnsi="宋体" w:cs="宋体"/>
          <w:sz w:val="24"/>
          <w:szCs w:val="24"/>
        </w:rPr>
        <w:t>理解组织及其所处的环境</w:t>
      </w:r>
    </w:p>
    <w:p w14:paraId="046F023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4.1.1</w:t>
      </w:r>
      <w:r>
        <w:rPr>
          <w:rFonts w:hint="eastAsia" w:ascii="宋体" w:hAnsi="宋体" w:cs="宋体"/>
          <w:sz w:val="24"/>
          <w:szCs w:val="24"/>
        </w:rPr>
        <w:t>公司战略和方向</w:t>
      </w:r>
    </w:p>
    <w:p w14:paraId="787B79EA">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公司致力于</w:t>
      </w:r>
      <w:r>
        <w:rPr>
          <w:rFonts w:hint="eastAsia" w:ascii="宋体" w:hAnsi="宋体" w:cs="宋体"/>
          <w:sz w:val="24"/>
          <w:szCs w:val="24"/>
          <w:lang w:eastAsia="zh-CN"/>
        </w:rPr>
        <w:t>办公产品、消防设备、五金交电、照明产品、电子产品、建筑材料、计算机软件及计算机配件的销售；企业管理咨询服务</w:t>
      </w:r>
      <w:r>
        <w:rPr>
          <w:rFonts w:hint="eastAsia" w:ascii="宋体" w:hAnsi="宋体" w:cs="宋体"/>
          <w:sz w:val="24"/>
          <w:szCs w:val="24"/>
        </w:rPr>
        <w:t>，为客户提供强有力的技术支持和质量保证，因此公司在人才、设备、质保和售后服务方面提供强有力的支持和保证，以便公司产品作为供应商的配套产品，能有更广泛的应用。公司也根据客户的要求进行定制开发，使本公司提供的</w:t>
      </w:r>
      <w:r>
        <w:rPr>
          <w:rFonts w:hint="eastAsia" w:ascii="宋体" w:hAnsi="宋体" w:cs="宋体"/>
          <w:sz w:val="24"/>
          <w:szCs w:val="24"/>
          <w:lang w:val="en-US" w:eastAsia="zh-CN"/>
        </w:rPr>
        <w:t>产品与服务</w:t>
      </w:r>
      <w:r>
        <w:rPr>
          <w:rFonts w:hint="eastAsia" w:ascii="宋体" w:hAnsi="宋体" w:cs="宋体"/>
          <w:sz w:val="24"/>
          <w:szCs w:val="24"/>
        </w:rPr>
        <w:t>能达到客户的要求。</w:t>
      </w:r>
    </w:p>
    <w:p w14:paraId="1A67E592">
      <w:pPr>
        <w:autoSpaceDE w:val="0"/>
        <w:autoSpaceDN w:val="0"/>
        <w:adjustRightInd w:val="0"/>
        <w:spacing w:line="360" w:lineRule="auto"/>
        <w:jc w:val="left"/>
        <w:rPr>
          <w:rFonts w:ascii="黑体" w:hAnsi="黑体" w:cs="黑体"/>
          <w:sz w:val="24"/>
          <w:szCs w:val="24"/>
        </w:rPr>
      </w:pPr>
      <w:r>
        <w:rPr>
          <w:rFonts w:ascii="黑体" w:hAnsi="黑体" w:cs="黑体"/>
          <w:sz w:val="24"/>
          <w:szCs w:val="24"/>
        </w:rPr>
        <w:t>4.1.2</w:t>
      </w:r>
      <w:r>
        <w:rPr>
          <w:rFonts w:hint="eastAsia" w:ascii="宋体" w:hAnsi="宋体" w:cs="宋体"/>
          <w:sz w:val="24"/>
          <w:szCs w:val="24"/>
        </w:rPr>
        <w:t>内部因素和外部因素</w:t>
      </w:r>
    </w:p>
    <w:p w14:paraId="2177DD57">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公司根据自身实际进行内部因素和外部因素的识别、分析，对影响其实现质量和环境管理体系预期结果的各种外部和内部因素进行必要的管控。这些内部因素和外部因素可以包括需要考虑的正面和负面要素或条件。</w:t>
      </w:r>
    </w:p>
    <w:p w14:paraId="1095FE30">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）内部环境因素要考虑公司的内部管理、价值观、企业文化、企业的知识和管理绩效等相关因素。</w:t>
      </w:r>
    </w:p>
    <w:p w14:paraId="1D9268AE">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）外部因素要考虑国际、国内、本地的各种法律法规、技术、行业竞争、市场环境、外部文化、社会因素和经济因素等相关因素。</w:t>
      </w:r>
    </w:p>
    <w:p w14:paraId="4A9CF4E6">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）内外部因素包括受公司影响的环境状况或能够影响公司的环境状况。</w:t>
      </w:r>
    </w:p>
    <w:p w14:paraId="1E9D7FD7">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）公司每年定期对这些内部和外部因素的相关信息进行监视和评审，以便及时调整公司战略，应对不断变化的市场。</w:t>
      </w:r>
    </w:p>
    <w:p w14:paraId="0F5942EC">
      <w:pPr>
        <w:autoSpaceDE w:val="0"/>
        <w:autoSpaceDN w:val="0"/>
        <w:adjustRightInd w:val="0"/>
        <w:spacing w:line="360" w:lineRule="auto"/>
        <w:jc w:val="left"/>
        <w:rPr>
          <w:rFonts w:ascii="黑体" w:hAnsi="黑体" w:cs="黑体"/>
          <w:sz w:val="24"/>
          <w:szCs w:val="24"/>
        </w:rPr>
      </w:pPr>
      <w:r>
        <w:rPr>
          <w:rFonts w:ascii="黑体" w:hAnsi="黑体" w:cs="黑体"/>
          <w:sz w:val="24"/>
          <w:szCs w:val="24"/>
        </w:rPr>
        <w:t>4.1.3</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7FF1B8E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4.1.3.1</w:t>
      </w:r>
      <w:r>
        <w:rPr>
          <w:rFonts w:hint="eastAsia" w:ascii="宋体" w:hAnsi="宋体" w:cs="宋体"/>
          <w:sz w:val="24"/>
          <w:szCs w:val="24"/>
        </w:rPr>
        <w:t>《组织背景及相关方期望程序》</w:t>
      </w:r>
    </w:p>
    <w:p w14:paraId="6005D378">
      <w:pPr>
        <w:autoSpaceDE w:val="0"/>
        <w:autoSpaceDN w:val="0"/>
        <w:adjustRightInd w:val="0"/>
        <w:spacing w:line="360" w:lineRule="auto"/>
        <w:jc w:val="left"/>
        <w:rPr>
          <w:rFonts w:ascii="黑体" w:hAnsi="黑体" w:cs="黑体"/>
          <w:sz w:val="24"/>
          <w:szCs w:val="24"/>
        </w:rPr>
      </w:pPr>
    </w:p>
    <w:p w14:paraId="31946C9B">
      <w:pPr>
        <w:autoSpaceDE w:val="0"/>
        <w:autoSpaceDN w:val="0"/>
        <w:adjustRightInd w:val="0"/>
        <w:spacing w:line="360" w:lineRule="auto"/>
        <w:jc w:val="left"/>
        <w:rPr>
          <w:rFonts w:ascii="黑体" w:hAnsi="黑体" w:cs="黑体"/>
          <w:sz w:val="24"/>
          <w:szCs w:val="24"/>
        </w:rPr>
      </w:pPr>
      <w:r>
        <w:rPr>
          <w:rFonts w:ascii="黑体" w:hAnsi="黑体" w:cs="黑体"/>
          <w:sz w:val="24"/>
          <w:szCs w:val="24"/>
        </w:rPr>
        <w:t>4.2</w:t>
      </w:r>
      <w:r>
        <w:rPr>
          <w:rFonts w:hint="eastAsia" w:ascii="宋体" w:hAnsi="宋体" w:cs="宋体"/>
          <w:sz w:val="24"/>
          <w:szCs w:val="24"/>
        </w:rPr>
        <w:t>理解相关方的需求和期望</w:t>
      </w:r>
    </w:p>
    <w:p w14:paraId="68D80C3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4.2.1</w:t>
      </w:r>
      <w:r>
        <w:rPr>
          <w:rFonts w:hint="eastAsia" w:ascii="宋体" w:hAnsi="宋体" w:cs="宋体"/>
          <w:sz w:val="24"/>
          <w:szCs w:val="24"/>
        </w:rPr>
        <w:t>由于相关方对公司持续提供符合顾客要求和适用法律法规要求的产品和服务的能力产生影响或潜在影响，因此，公司应按相关程序的确定：</w:t>
      </w:r>
    </w:p>
    <w:p w14:paraId="2335594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a</w:t>
      </w:r>
      <w:r>
        <w:rPr>
          <w:rFonts w:hint="eastAsia" w:ascii="宋体" w:hAnsi="宋体" w:cs="宋体"/>
          <w:sz w:val="24"/>
          <w:szCs w:val="24"/>
        </w:rPr>
        <w:t>）与质量和环境管理体系有关的相关方，如顾客、最终用户、股东、银行、外部供应商、员工及监管部门等；</w:t>
      </w:r>
    </w:p>
    <w:p w14:paraId="7109FBF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b</w:t>
      </w:r>
      <w:r>
        <w:rPr>
          <w:rFonts w:hint="eastAsia" w:ascii="宋体" w:hAnsi="宋体" w:cs="宋体"/>
          <w:sz w:val="24"/>
          <w:szCs w:val="24"/>
        </w:rPr>
        <w:t>）按相关文件的规定要求，确定这些相关方的需求和期望（即要求）。</w:t>
      </w:r>
    </w:p>
    <w:p w14:paraId="35D94568">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c</w:t>
      </w:r>
      <w:r>
        <w:rPr>
          <w:rFonts w:hint="eastAsia" w:ascii="宋体" w:hAnsi="宋体" w:cs="宋体"/>
          <w:sz w:val="24"/>
          <w:szCs w:val="24"/>
        </w:rPr>
        <w:t>）这些相关方的需求和期望中哪些将成为其合规义务。</w:t>
      </w:r>
    </w:p>
    <w:p w14:paraId="370FE63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4.2.2</w:t>
      </w:r>
      <w:r>
        <w:rPr>
          <w:rFonts w:hint="eastAsia" w:ascii="宋体" w:hAnsi="宋体" w:cs="宋体"/>
          <w:sz w:val="24"/>
          <w:szCs w:val="24"/>
        </w:rPr>
        <w:t>公司各部门按相关文件规定对这些相关方及其要求的相关信息进行定期的监视和评审，以便及时调整公司战略，适应市场的需求。</w:t>
      </w:r>
    </w:p>
    <w:p w14:paraId="715735E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4.2.3</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3700C8D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4.2.3.1</w:t>
      </w:r>
      <w:r>
        <w:rPr>
          <w:rFonts w:hint="eastAsia" w:ascii="宋体" w:hAnsi="宋体" w:cs="宋体"/>
          <w:sz w:val="24"/>
          <w:szCs w:val="24"/>
        </w:rPr>
        <w:t>《组织背景及相关方期望程序》</w:t>
      </w:r>
    </w:p>
    <w:p w14:paraId="73864A0D">
      <w:pPr>
        <w:autoSpaceDE w:val="0"/>
        <w:autoSpaceDN w:val="0"/>
        <w:adjustRightInd w:val="0"/>
        <w:spacing w:line="360" w:lineRule="auto"/>
        <w:jc w:val="left"/>
        <w:rPr>
          <w:rFonts w:ascii="黑体" w:hAnsi="黑体" w:cs="黑体"/>
          <w:sz w:val="24"/>
          <w:szCs w:val="24"/>
        </w:rPr>
      </w:pPr>
    </w:p>
    <w:p w14:paraId="315FFED8">
      <w:pPr>
        <w:autoSpaceDE w:val="0"/>
        <w:autoSpaceDN w:val="0"/>
        <w:adjustRightInd w:val="0"/>
        <w:spacing w:line="360" w:lineRule="auto"/>
        <w:jc w:val="left"/>
        <w:rPr>
          <w:rFonts w:ascii="黑体" w:hAnsi="黑体" w:cs="黑体"/>
          <w:sz w:val="24"/>
          <w:szCs w:val="24"/>
        </w:rPr>
      </w:pPr>
      <w:r>
        <w:rPr>
          <w:rFonts w:ascii="黑体" w:hAnsi="黑体" w:cs="黑体"/>
          <w:sz w:val="24"/>
          <w:szCs w:val="24"/>
        </w:rPr>
        <w:t>4.3</w:t>
      </w:r>
      <w:r>
        <w:rPr>
          <w:rFonts w:hint="eastAsia" w:ascii="宋体" w:hAnsi="宋体" w:cs="宋体"/>
          <w:sz w:val="24"/>
          <w:szCs w:val="24"/>
        </w:rPr>
        <w:t>确定管理体系的范围</w:t>
      </w:r>
    </w:p>
    <w:p w14:paraId="7287BDD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4.3.1 </w:t>
      </w:r>
      <w:r>
        <w:rPr>
          <w:rFonts w:hint="eastAsia" w:ascii="宋体" w:hAnsi="宋体" w:cs="宋体"/>
          <w:sz w:val="24"/>
          <w:szCs w:val="24"/>
        </w:rPr>
        <w:t>公司质量、环境和职业健康安全管理体系的边界和适用性决定了质量、环境和职业健康安全管理体系的控制范围。</w:t>
      </w:r>
    </w:p>
    <w:p w14:paraId="15C0E6A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4.3.2 </w:t>
      </w:r>
      <w:r>
        <w:rPr>
          <w:rFonts w:hint="eastAsia" w:ascii="宋体" w:hAnsi="宋体" w:cs="宋体"/>
          <w:sz w:val="24"/>
          <w:szCs w:val="24"/>
        </w:rPr>
        <w:t>在确定公司质量、环境和职业健康安全管理体系范围时，组织应考虑：</w:t>
      </w:r>
    </w:p>
    <w:p w14:paraId="030D120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a</w:t>
      </w:r>
      <w:r>
        <w:rPr>
          <w:rFonts w:hint="eastAsia" w:ascii="宋体" w:hAnsi="宋体" w:cs="宋体"/>
          <w:sz w:val="24"/>
          <w:szCs w:val="24"/>
        </w:rPr>
        <w:t>）各种内部和外部因素，见</w:t>
      </w:r>
      <w:r>
        <w:rPr>
          <w:rFonts w:ascii="黑体" w:hAnsi="黑体" w:cs="黑体"/>
          <w:sz w:val="24"/>
          <w:szCs w:val="24"/>
        </w:rPr>
        <w:t>4.1</w:t>
      </w:r>
      <w:r>
        <w:rPr>
          <w:rFonts w:hint="eastAsia" w:ascii="宋体" w:hAnsi="宋体" w:cs="宋体"/>
          <w:sz w:val="24"/>
          <w:szCs w:val="24"/>
        </w:rPr>
        <w:t>；</w:t>
      </w:r>
    </w:p>
    <w:p w14:paraId="7A7B523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b</w:t>
      </w:r>
      <w:r>
        <w:rPr>
          <w:rFonts w:hint="eastAsia" w:ascii="宋体" w:hAnsi="宋体" w:cs="宋体"/>
          <w:sz w:val="24"/>
          <w:szCs w:val="24"/>
        </w:rPr>
        <w:t>）相关方的要求及相关的合规义务，见</w:t>
      </w:r>
      <w:r>
        <w:rPr>
          <w:rFonts w:ascii="黑体" w:hAnsi="黑体" w:cs="黑体"/>
          <w:sz w:val="24"/>
          <w:szCs w:val="24"/>
        </w:rPr>
        <w:t>4.2</w:t>
      </w:r>
      <w:r>
        <w:rPr>
          <w:rFonts w:hint="eastAsia" w:ascii="宋体" w:hAnsi="宋体" w:cs="宋体"/>
          <w:sz w:val="24"/>
          <w:szCs w:val="24"/>
        </w:rPr>
        <w:t>；</w:t>
      </w:r>
    </w:p>
    <w:p w14:paraId="6D00DB3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c</w:t>
      </w:r>
      <w:r>
        <w:rPr>
          <w:rFonts w:hint="eastAsia" w:ascii="宋体" w:hAnsi="宋体" w:cs="宋体"/>
          <w:sz w:val="24"/>
          <w:szCs w:val="24"/>
        </w:rPr>
        <w:t>）其组织单元、职能和物理边界；</w:t>
      </w:r>
    </w:p>
    <w:p w14:paraId="6444750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d</w:t>
      </w:r>
      <w:r>
        <w:rPr>
          <w:rFonts w:hint="eastAsia" w:ascii="宋体" w:hAnsi="宋体" w:cs="宋体"/>
          <w:sz w:val="24"/>
          <w:szCs w:val="24"/>
        </w:rPr>
        <w:t>）组织的产品、活动和服务。</w:t>
      </w:r>
    </w:p>
    <w:p w14:paraId="14C6C8D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E</w:t>
      </w:r>
      <w:r>
        <w:rPr>
          <w:rFonts w:hint="eastAsia" w:ascii="宋体" w:hAnsi="宋体" w:cs="宋体"/>
          <w:sz w:val="24"/>
          <w:szCs w:val="24"/>
        </w:rPr>
        <w:t>）其实施控制与施加影响的权限和能力。</w:t>
      </w:r>
    </w:p>
    <w:p w14:paraId="03E2104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4.3.3</w:t>
      </w:r>
      <w:r>
        <w:rPr>
          <w:rFonts w:hint="eastAsia" w:ascii="宋体" w:hAnsi="宋体" w:cs="宋体"/>
          <w:sz w:val="24"/>
          <w:szCs w:val="24"/>
        </w:rPr>
        <w:t>对本公司确定的质量、环境和职业健康安全管理体系范围的全部要求，组织应予以实施。</w:t>
      </w:r>
    </w:p>
    <w:p w14:paraId="294C95D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4.3.4 </w:t>
      </w:r>
      <w:r>
        <w:rPr>
          <w:rFonts w:hint="eastAsia" w:ascii="宋体" w:hAnsi="宋体" w:cs="宋体"/>
          <w:sz w:val="24"/>
          <w:szCs w:val="24"/>
        </w:rPr>
        <w:t>本公司质量、环境和职业健康安全管理体系适用范围及适用条款见前文。</w:t>
      </w:r>
    </w:p>
    <w:p w14:paraId="6D5B4E1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4.3.5 </w:t>
      </w:r>
      <w:r>
        <w:rPr>
          <w:rFonts w:hint="eastAsia" w:ascii="宋体" w:hAnsi="宋体" w:cs="宋体"/>
          <w:sz w:val="24"/>
          <w:szCs w:val="24"/>
        </w:rPr>
        <w:t>相关范围描述和适用条款都以文件信息加以保持。并可为相关方获取。</w:t>
      </w:r>
    </w:p>
    <w:p w14:paraId="081B9F0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4.3.6 </w:t>
      </w:r>
      <w:r>
        <w:rPr>
          <w:rFonts w:hint="eastAsia" w:ascii="宋体" w:hAnsi="宋体" w:cs="宋体"/>
          <w:sz w:val="24"/>
          <w:szCs w:val="24"/>
        </w:rPr>
        <w:t>如果公司的质量、环境和职业健康安全管理体系的应用范围不适用本标准的某些要求，应说明理由。那些不适用组织的质量、环境和职业健康安全管理体系的要求，不能影响组织确保产品和服务合格以及增强顾客满意的能力或责任，否则不能声称符合本标准。</w:t>
      </w:r>
    </w:p>
    <w:p w14:paraId="21C8E62F">
      <w:pPr>
        <w:autoSpaceDE w:val="0"/>
        <w:autoSpaceDN w:val="0"/>
        <w:adjustRightInd w:val="0"/>
        <w:spacing w:line="360" w:lineRule="auto"/>
        <w:jc w:val="left"/>
        <w:rPr>
          <w:rFonts w:ascii="黑体" w:hAnsi="黑体" w:cs="黑体"/>
          <w:sz w:val="24"/>
          <w:szCs w:val="24"/>
        </w:rPr>
      </w:pPr>
    </w:p>
    <w:p w14:paraId="04556BF3">
      <w:pPr>
        <w:autoSpaceDE w:val="0"/>
        <w:autoSpaceDN w:val="0"/>
        <w:adjustRightInd w:val="0"/>
        <w:spacing w:line="360" w:lineRule="auto"/>
        <w:jc w:val="left"/>
        <w:rPr>
          <w:rFonts w:ascii="黑体" w:hAnsi="黑体" w:cs="黑体"/>
          <w:sz w:val="24"/>
          <w:szCs w:val="24"/>
        </w:rPr>
      </w:pPr>
      <w:r>
        <w:rPr>
          <w:rFonts w:ascii="黑体" w:hAnsi="黑体" w:cs="黑体"/>
          <w:sz w:val="24"/>
          <w:szCs w:val="24"/>
        </w:rPr>
        <w:t>4.4</w:t>
      </w:r>
      <w:r>
        <w:rPr>
          <w:rFonts w:hint="eastAsia" w:ascii="宋体" w:hAnsi="宋体" w:cs="宋体"/>
          <w:sz w:val="24"/>
          <w:szCs w:val="24"/>
        </w:rPr>
        <w:t>三合一管理体系及其过程</w:t>
      </w:r>
    </w:p>
    <w:p w14:paraId="2A8EE6B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4.4.1  </w:t>
      </w:r>
      <w:r>
        <w:rPr>
          <w:rFonts w:hint="eastAsia" w:ascii="宋体" w:hAnsi="宋体" w:cs="宋体"/>
          <w:sz w:val="24"/>
          <w:szCs w:val="24"/>
        </w:rPr>
        <w:t>本章节规定了公司在建立并保持文件化的质量、环境和职业健康安全管理体系时，应遵循的要求并明确：</w:t>
      </w:r>
    </w:p>
    <w:p w14:paraId="360131B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a</w:t>
      </w:r>
      <w:r>
        <w:rPr>
          <w:rFonts w:hint="eastAsia" w:ascii="宋体" w:hAnsi="宋体" w:cs="宋体"/>
          <w:sz w:val="24"/>
          <w:szCs w:val="24"/>
        </w:rPr>
        <w:t>）识别管理体系所需的过程及其在组织中的应用；</w:t>
      </w:r>
    </w:p>
    <w:p w14:paraId="7FE476A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b</w:t>
      </w:r>
      <w:r>
        <w:rPr>
          <w:rFonts w:hint="eastAsia" w:ascii="宋体" w:hAnsi="宋体" w:cs="宋体"/>
          <w:sz w:val="24"/>
          <w:szCs w:val="24"/>
        </w:rPr>
        <w:t>）确定这些过程中的顺序和相互作用；</w:t>
      </w:r>
    </w:p>
    <w:p w14:paraId="0763073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c</w:t>
      </w:r>
      <w:r>
        <w:rPr>
          <w:rFonts w:hint="eastAsia" w:ascii="宋体" w:hAnsi="宋体" w:cs="宋体"/>
          <w:sz w:val="24"/>
          <w:szCs w:val="24"/>
        </w:rPr>
        <w:t>）确定为确保过程有效运行、产品质量控制所需的准则和方法；</w:t>
      </w:r>
    </w:p>
    <w:p w14:paraId="4F4B24D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d</w:t>
      </w:r>
      <w:r>
        <w:rPr>
          <w:rFonts w:hint="eastAsia" w:ascii="宋体" w:hAnsi="宋体" w:cs="宋体"/>
          <w:sz w:val="24"/>
          <w:szCs w:val="24"/>
        </w:rPr>
        <w:t>）确保可以获得必要的资源与信息，以支持这些过程的有效运行和对这些过程进行监视；</w:t>
      </w:r>
    </w:p>
    <w:p w14:paraId="5A2AD05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e</w:t>
      </w:r>
      <w:r>
        <w:rPr>
          <w:rFonts w:hint="eastAsia" w:ascii="宋体" w:hAnsi="宋体" w:cs="宋体"/>
          <w:sz w:val="24"/>
          <w:szCs w:val="24"/>
        </w:rPr>
        <w:t>）监视、测量和分析这些过程；</w:t>
      </w:r>
    </w:p>
    <w:p w14:paraId="660D7D3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f</w:t>
      </w:r>
      <w:r>
        <w:rPr>
          <w:rFonts w:hint="eastAsia" w:ascii="宋体" w:hAnsi="宋体" w:cs="宋体"/>
          <w:sz w:val="24"/>
          <w:szCs w:val="24"/>
        </w:rPr>
        <w:t>）实施必要的措施，以实现对这些过程策划的结果和对这些过程的持续改进。</w:t>
      </w:r>
    </w:p>
    <w:p w14:paraId="518EB550">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根据过去公司实际管理经验总结与公司产品结构特点，为使体系的运行质量不断提高，在下列关键环节中必须得到进一步控制、保持和持续改进：</w:t>
      </w:r>
    </w:p>
    <w:p w14:paraId="7170F27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1</w:t>
      </w:r>
      <w:r>
        <w:rPr>
          <w:rFonts w:hint="eastAsia" w:ascii="宋体" w:hAnsi="宋体" w:cs="宋体"/>
          <w:sz w:val="24"/>
          <w:szCs w:val="24"/>
        </w:rPr>
        <w:t>）文件化体系管理控制过程；</w:t>
      </w:r>
    </w:p>
    <w:p w14:paraId="688EBBD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2</w:t>
      </w:r>
      <w:r>
        <w:rPr>
          <w:rFonts w:hint="eastAsia" w:ascii="宋体" w:hAnsi="宋体" w:cs="宋体"/>
          <w:sz w:val="24"/>
          <w:szCs w:val="24"/>
        </w:rPr>
        <w:t>）体系策划与审核管理过程；</w:t>
      </w:r>
    </w:p>
    <w:p w14:paraId="232537E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3</w:t>
      </w:r>
      <w:r>
        <w:rPr>
          <w:rFonts w:hint="eastAsia" w:ascii="宋体" w:hAnsi="宋体" w:cs="宋体"/>
          <w:sz w:val="24"/>
          <w:szCs w:val="24"/>
        </w:rPr>
        <w:t>）产品和服务实现的策划</w:t>
      </w:r>
    </w:p>
    <w:p w14:paraId="100A598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w:t>
      </w:r>
      <w:r>
        <w:rPr>
          <w:rFonts w:hint="eastAsia" w:ascii="宋体" w:hAnsi="宋体" w:cs="宋体"/>
          <w:sz w:val="24"/>
          <w:szCs w:val="24"/>
        </w:rPr>
        <w:t>）与顾客有关的评审、服务与顾客信息反馈管理控制过程；</w:t>
      </w:r>
    </w:p>
    <w:p w14:paraId="0E40B08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5</w:t>
      </w:r>
      <w:r>
        <w:rPr>
          <w:rFonts w:hint="eastAsia" w:ascii="宋体" w:hAnsi="宋体" w:cs="宋体"/>
          <w:sz w:val="24"/>
          <w:szCs w:val="24"/>
        </w:rPr>
        <w:t>）产品的监视测量与不合格品的管理控制过程；</w:t>
      </w:r>
    </w:p>
    <w:p w14:paraId="3BCCBFE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6</w:t>
      </w:r>
      <w:r>
        <w:rPr>
          <w:rFonts w:hint="eastAsia" w:ascii="宋体" w:hAnsi="宋体" w:cs="宋体"/>
          <w:sz w:val="24"/>
          <w:szCs w:val="24"/>
        </w:rPr>
        <w:t>）监视和测量设备使用控制过程；</w:t>
      </w:r>
    </w:p>
    <w:p w14:paraId="24B01A3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w:t>
      </w:r>
      <w:r>
        <w:rPr>
          <w:rFonts w:hint="eastAsia" w:ascii="宋体" w:hAnsi="宋体" w:cs="宋体"/>
          <w:sz w:val="24"/>
          <w:szCs w:val="24"/>
        </w:rPr>
        <w:t>）资源的提供与管理过程（包括人力资源、基础设施与工作环境）；</w:t>
      </w:r>
    </w:p>
    <w:p w14:paraId="3783E27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8</w:t>
      </w:r>
      <w:r>
        <w:rPr>
          <w:rFonts w:hint="eastAsia" w:ascii="宋体" w:hAnsi="宋体" w:cs="宋体"/>
          <w:sz w:val="24"/>
          <w:szCs w:val="24"/>
        </w:rPr>
        <w:t>）数据分析与持续改进控制过程。</w:t>
      </w:r>
    </w:p>
    <w:p w14:paraId="3F4CCDD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4.4.2</w:t>
      </w:r>
      <w:r>
        <w:rPr>
          <w:rFonts w:hint="eastAsia" w:ascii="宋体" w:hAnsi="宋体" w:cs="宋体"/>
          <w:sz w:val="24"/>
          <w:szCs w:val="24"/>
        </w:rPr>
        <w:t>公司按</w:t>
      </w:r>
      <w:r>
        <w:rPr>
          <w:rFonts w:hint="eastAsia" w:ascii="黑体" w:hAnsi="黑体" w:cs="黑体"/>
          <w:sz w:val="24"/>
          <w:szCs w:val="24"/>
        </w:rPr>
        <w:t>ISO9001</w:t>
      </w:r>
      <w:r>
        <w:rPr>
          <w:rFonts w:hint="eastAsia" w:ascii="宋体" w:hAnsi="宋体" w:cs="宋体"/>
          <w:sz w:val="24"/>
          <w:szCs w:val="24"/>
        </w:rPr>
        <w:t>：</w:t>
      </w:r>
      <w:r>
        <w:rPr>
          <w:rFonts w:ascii="黑体" w:hAnsi="黑体" w:cs="黑体"/>
          <w:sz w:val="24"/>
          <w:szCs w:val="24"/>
        </w:rPr>
        <w:t>2015</w:t>
      </w:r>
      <w:r>
        <w:rPr>
          <w:rFonts w:hint="eastAsia" w:ascii="宋体" w:hAnsi="宋体" w:cs="宋体"/>
          <w:sz w:val="24"/>
          <w:szCs w:val="24"/>
        </w:rPr>
        <w:t>标准、</w:t>
      </w:r>
      <w:r>
        <w:rPr>
          <w:rFonts w:ascii="黑体" w:hAnsi="黑体" w:cs="黑体"/>
          <w:sz w:val="24"/>
          <w:szCs w:val="24"/>
        </w:rPr>
        <w:t>ISO14001</w:t>
      </w:r>
      <w:r>
        <w:rPr>
          <w:rFonts w:hint="eastAsia" w:ascii="宋体" w:hAnsi="宋体" w:cs="宋体"/>
          <w:sz w:val="24"/>
          <w:szCs w:val="24"/>
        </w:rPr>
        <w:t>：</w:t>
      </w:r>
      <w:r>
        <w:rPr>
          <w:rFonts w:ascii="黑体" w:hAnsi="黑体" w:cs="黑体"/>
          <w:sz w:val="24"/>
          <w:szCs w:val="24"/>
        </w:rPr>
        <w:t>2015</w:t>
      </w:r>
      <w:r>
        <w:rPr>
          <w:rFonts w:hint="eastAsia" w:ascii="宋体" w:hAnsi="宋体" w:cs="宋体"/>
          <w:sz w:val="24"/>
          <w:szCs w:val="24"/>
        </w:rPr>
        <w:t>及</w:t>
      </w:r>
      <w:r>
        <w:rPr>
          <w:rFonts w:hint="eastAsia" w:ascii="黑体" w:hAnsi="黑体" w:cs="黑体"/>
          <w:sz w:val="24"/>
          <w:szCs w:val="24"/>
          <w:lang w:eastAsia="zh-CN"/>
        </w:rPr>
        <w:t>ISO45001:2018</w:t>
      </w:r>
      <w:r>
        <w:rPr>
          <w:rFonts w:hint="eastAsia" w:ascii="宋体" w:hAnsi="宋体" w:cs="宋体"/>
          <w:sz w:val="24"/>
          <w:szCs w:val="24"/>
        </w:rPr>
        <w:t>标准的要求建立文件化的质量、环境和职业健康安全管理体系，加以实施和保持，并持续改进。</w:t>
      </w:r>
    </w:p>
    <w:p w14:paraId="3158541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4.4.3</w:t>
      </w:r>
      <w:r>
        <w:rPr>
          <w:rFonts w:hint="eastAsia" w:ascii="宋体" w:hAnsi="宋体" w:cs="宋体"/>
          <w:sz w:val="24"/>
          <w:szCs w:val="24"/>
        </w:rPr>
        <w:t>为使公司质量、环境和职业健康安全管理体系有效运行，并持续改进，各部门应：</w:t>
      </w:r>
    </w:p>
    <w:p w14:paraId="0BB91AB8">
      <w:pPr>
        <w:spacing w:line="360" w:lineRule="auto"/>
        <w:ind w:left="900" w:leftChars="200" w:hanging="480" w:hangingChars="200"/>
        <w:jc w:val="left"/>
        <w:rPr>
          <w:rFonts w:ascii="黑体" w:hAnsi="黑体" w:cs="黑体"/>
          <w:sz w:val="24"/>
          <w:szCs w:val="24"/>
        </w:rPr>
      </w:pPr>
      <w:r>
        <w:rPr>
          <w:rFonts w:ascii="黑体" w:hAnsi="黑体" w:cs="黑体"/>
          <w:sz w:val="24"/>
          <w:szCs w:val="24"/>
        </w:rPr>
        <w:t xml:space="preserve">1) </w:t>
      </w:r>
      <w:r>
        <w:rPr>
          <w:rFonts w:hint="eastAsia" w:ascii="宋体" w:hAnsi="宋体" w:cs="宋体"/>
          <w:sz w:val="24"/>
          <w:szCs w:val="24"/>
        </w:rPr>
        <w:t>按质量、环境和职业健康安全管理体系文件中的规定贯彻实施，文件中的规定与实际运作应保持一致。</w:t>
      </w:r>
    </w:p>
    <w:p w14:paraId="384940F0">
      <w:pPr>
        <w:spacing w:line="360" w:lineRule="auto"/>
        <w:ind w:left="273" w:leftChars="130"/>
        <w:jc w:val="left"/>
        <w:rPr>
          <w:rFonts w:ascii="黑体" w:hAnsi="黑体" w:cs="黑体"/>
          <w:sz w:val="24"/>
          <w:szCs w:val="24"/>
        </w:rPr>
      </w:pPr>
      <w:r>
        <w:rPr>
          <w:rFonts w:ascii="黑体" w:hAnsi="黑体" w:cs="黑体"/>
          <w:sz w:val="24"/>
          <w:szCs w:val="24"/>
        </w:rPr>
        <w:t xml:space="preserve"> 2) </w:t>
      </w:r>
      <w:r>
        <w:rPr>
          <w:rFonts w:hint="eastAsia" w:ascii="宋体" w:hAnsi="宋体" w:cs="宋体"/>
          <w:sz w:val="24"/>
          <w:szCs w:val="24"/>
        </w:rPr>
        <w:t>随着质量、环境和职业健康安全管理体系的变化，质量和环境方针、目标的变化，应定期评审，及时修订质量、环境和职业健康安全管理体系文件，确保其有效性、充分性和适宜性。</w:t>
      </w:r>
    </w:p>
    <w:p w14:paraId="2ECD9C7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3) </w:t>
      </w:r>
      <w:r>
        <w:rPr>
          <w:rFonts w:hint="eastAsia" w:ascii="宋体" w:hAnsi="宋体" w:cs="宋体"/>
          <w:sz w:val="24"/>
          <w:szCs w:val="24"/>
        </w:rPr>
        <w:t>质量、环境和职业健康安全管理体系建立后，应不断完善，持续改进，提高有效性和效率。</w:t>
      </w:r>
    </w:p>
    <w:p w14:paraId="28806997">
      <w:pPr>
        <w:autoSpaceDE w:val="0"/>
        <w:autoSpaceDN w:val="0"/>
        <w:adjustRightInd w:val="0"/>
        <w:spacing w:line="360" w:lineRule="auto"/>
        <w:jc w:val="left"/>
        <w:rPr>
          <w:rFonts w:ascii="黑体" w:hAnsi="黑体" w:cs="黑体"/>
          <w:sz w:val="24"/>
          <w:szCs w:val="24"/>
        </w:rPr>
      </w:pPr>
    </w:p>
    <w:p w14:paraId="39F60C38">
      <w:pPr>
        <w:autoSpaceDE w:val="0"/>
        <w:autoSpaceDN w:val="0"/>
        <w:adjustRightInd w:val="0"/>
        <w:spacing w:line="360" w:lineRule="auto"/>
        <w:jc w:val="left"/>
        <w:rPr>
          <w:rFonts w:ascii="黑体" w:hAnsi="黑体" w:cs="黑体"/>
          <w:sz w:val="24"/>
          <w:szCs w:val="24"/>
        </w:rPr>
      </w:pPr>
    </w:p>
    <w:p w14:paraId="229F85BB">
      <w:pPr>
        <w:autoSpaceDE w:val="0"/>
        <w:autoSpaceDN w:val="0"/>
        <w:adjustRightInd w:val="0"/>
        <w:spacing w:line="360" w:lineRule="auto"/>
        <w:jc w:val="left"/>
        <w:rPr>
          <w:rFonts w:ascii="黑体" w:hAnsi="黑体" w:cs="黑体"/>
          <w:sz w:val="24"/>
          <w:szCs w:val="24"/>
        </w:rPr>
      </w:pPr>
    </w:p>
    <w:p w14:paraId="6565AE1A">
      <w:pPr>
        <w:autoSpaceDE w:val="0"/>
        <w:autoSpaceDN w:val="0"/>
        <w:adjustRightInd w:val="0"/>
        <w:spacing w:line="360" w:lineRule="auto"/>
        <w:jc w:val="left"/>
        <w:rPr>
          <w:rFonts w:ascii="黑体" w:hAnsi="黑体" w:cs="黑体"/>
          <w:sz w:val="24"/>
          <w:szCs w:val="24"/>
        </w:rPr>
      </w:pPr>
    </w:p>
    <w:p w14:paraId="45766F08">
      <w:pPr>
        <w:autoSpaceDE w:val="0"/>
        <w:autoSpaceDN w:val="0"/>
        <w:adjustRightInd w:val="0"/>
        <w:spacing w:line="360" w:lineRule="auto"/>
        <w:jc w:val="left"/>
        <w:rPr>
          <w:rFonts w:ascii="黑体" w:hAnsi="黑体" w:cs="黑体"/>
          <w:sz w:val="24"/>
          <w:szCs w:val="24"/>
        </w:rPr>
      </w:pPr>
    </w:p>
    <w:p w14:paraId="4D5A600F">
      <w:pPr>
        <w:autoSpaceDE w:val="0"/>
        <w:autoSpaceDN w:val="0"/>
        <w:adjustRightInd w:val="0"/>
        <w:spacing w:line="360" w:lineRule="auto"/>
        <w:jc w:val="left"/>
        <w:rPr>
          <w:rFonts w:ascii="黑体" w:hAnsi="黑体" w:cs="黑体"/>
          <w:sz w:val="24"/>
          <w:szCs w:val="24"/>
        </w:rPr>
      </w:pPr>
    </w:p>
    <w:p w14:paraId="7FE8FFF8">
      <w:pPr>
        <w:autoSpaceDE w:val="0"/>
        <w:autoSpaceDN w:val="0"/>
        <w:adjustRightInd w:val="0"/>
        <w:spacing w:line="360" w:lineRule="auto"/>
        <w:jc w:val="left"/>
        <w:rPr>
          <w:rFonts w:ascii="黑体" w:hAnsi="黑体" w:cs="黑体"/>
          <w:sz w:val="24"/>
          <w:szCs w:val="24"/>
        </w:rPr>
      </w:pPr>
    </w:p>
    <w:p w14:paraId="29E14DE9">
      <w:pPr>
        <w:autoSpaceDE w:val="0"/>
        <w:autoSpaceDN w:val="0"/>
        <w:adjustRightInd w:val="0"/>
        <w:spacing w:line="360" w:lineRule="auto"/>
        <w:jc w:val="left"/>
        <w:rPr>
          <w:rFonts w:ascii="黑体" w:hAnsi="黑体" w:cs="黑体"/>
          <w:sz w:val="24"/>
          <w:szCs w:val="24"/>
        </w:rPr>
      </w:pPr>
    </w:p>
    <w:p w14:paraId="0CAB4A28">
      <w:pPr>
        <w:autoSpaceDE w:val="0"/>
        <w:autoSpaceDN w:val="0"/>
        <w:adjustRightInd w:val="0"/>
        <w:spacing w:line="360" w:lineRule="auto"/>
        <w:jc w:val="center"/>
        <w:rPr>
          <w:rFonts w:ascii="黑体" w:hAnsi="黑体" w:cs="黑体"/>
          <w:sz w:val="24"/>
          <w:szCs w:val="24"/>
        </w:rPr>
      </w:pPr>
      <w:r>
        <w:rPr>
          <w:rFonts w:ascii="黑体" w:hAnsi="黑体" w:cs="黑体"/>
          <w:sz w:val="24"/>
          <w:szCs w:val="24"/>
        </w:rPr>
        <w:t>5.0</w:t>
      </w:r>
      <w:r>
        <w:rPr>
          <w:rFonts w:hint="eastAsia" w:ascii="宋体" w:hAnsi="宋体" w:cs="宋体"/>
          <w:sz w:val="24"/>
          <w:szCs w:val="24"/>
        </w:rPr>
        <w:t>领导作用</w:t>
      </w:r>
    </w:p>
    <w:p w14:paraId="014B8202">
      <w:pPr>
        <w:autoSpaceDE w:val="0"/>
        <w:autoSpaceDN w:val="0"/>
        <w:adjustRightInd w:val="0"/>
        <w:spacing w:line="360" w:lineRule="auto"/>
        <w:jc w:val="left"/>
        <w:rPr>
          <w:rFonts w:ascii="黑体" w:hAnsi="黑体" w:cs="黑体"/>
          <w:sz w:val="24"/>
          <w:szCs w:val="24"/>
        </w:rPr>
      </w:pPr>
      <w:r>
        <w:rPr>
          <w:rFonts w:ascii="黑体" w:hAnsi="黑体" w:cs="黑体"/>
          <w:sz w:val="24"/>
          <w:szCs w:val="24"/>
        </w:rPr>
        <w:t>5.1</w:t>
      </w:r>
      <w:r>
        <w:rPr>
          <w:rFonts w:hint="eastAsia" w:ascii="宋体" w:hAnsi="宋体" w:cs="宋体"/>
          <w:sz w:val="24"/>
          <w:szCs w:val="24"/>
        </w:rPr>
        <w:t>领导作用和承诺</w:t>
      </w:r>
    </w:p>
    <w:p w14:paraId="79485EF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5.1.1</w:t>
      </w:r>
      <w:r>
        <w:rPr>
          <w:rFonts w:hint="eastAsia" w:ascii="宋体" w:hAnsi="宋体" w:cs="宋体"/>
          <w:sz w:val="24"/>
          <w:szCs w:val="24"/>
        </w:rPr>
        <w:t>总则</w:t>
      </w:r>
    </w:p>
    <w:p w14:paraId="3044330B">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最高管理者应证实其对质量、环境和职业健康安全管理体系的领导作用和承诺</w:t>
      </w:r>
      <w:r>
        <w:rPr>
          <w:rFonts w:ascii="黑体" w:hAnsi="黑体" w:cs="黑体"/>
          <w:sz w:val="24"/>
          <w:szCs w:val="24"/>
        </w:rPr>
        <w:t>,</w:t>
      </w:r>
      <w:r>
        <w:rPr>
          <w:rFonts w:hint="eastAsia" w:ascii="宋体" w:hAnsi="宋体" w:cs="宋体"/>
          <w:sz w:val="24"/>
          <w:szCs w:val="24"/>
        </w:rPr>
        <w:t>通过：</w:t>
      </w:r>
    </w:p>
    <w:p w14:paraId="7D031DB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a</w:t>
      </w:r>
      <w:r>
        <w:rPr>
          <w:rFonts w:hint="eastAsia" w:ascii="宋体" w:hAnsi="宋体" w:cs="宋体"/>
          <w:sz w:val="24"/>
          <w:szCs w:val="24"/>
        </w:rPr>
        <w:t>）对质量、环境和职业健康安全管理体系的有效性承担责任；</w:t>
      </w:r>
    </w:p>
    <w:p w14:paraId="7D48300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b</w:t>
      </w:r>
      <w:r>
        <w:rPr>
          <w:rFonts w:hint="eastAsia" w:ascii="宋体" w:hAnsi="宋体" w:cs="宋体"/>
          <w:sz w:val="24"/>
          <w:szCs w:val="24"/>
        </w:rPr>
        <w:t>）确保制定质量、环境和职业健康安全管理体系的质量方针和质量目标</w:t>
      </w:r>
      <w:r>
        <w:rPr>
          <w:rFonts w:ascii="黑体" w:hAnsi="黑体" w:cs="黑体"/>
          <w:sz w:val="24"/>
          <w:szCs w:val="24"/>
        </w:rPr>
        <w:t>,</w:t>
      </w:r>
      <w:r>
        <w:rPr>
          <w:rFonts w:hint="eastAsia" w:ascii="宋体" w:hAnsi="宋体" w:cs="宋体"/>
          <w:sz w:val="24"/>
          <w:szCs w:val="24"/>
        </w:rPr>
        <w:t>并与组织环境和战略方向相一致；</w:t>
      </w:r>
    </w:p>
    <w:p w14:paraId="37D7A8B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c</w:t>
      </w:r>
      <w:r>
        <w:rPr>
          <w:rFonts w:hint="eastAsia" w:ascii="宋体" w:hAnsi="宋体" w:cs="宋体"/>
          <w:sz w:val="24"/>
          <w:szCs w:val="24"/>
        </w:rPr>
        <w:t>）确保质量、环境和职业健康安全管理体系要求融入与组织的业务过程；</w:t>
      </w:r>
    </w:p>
    <w:p w14:paraId="7C9FFFD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d</w:t>
      </w:r>
      <w:r>
        <w:rPr>
          <w:rFonts w:hint="eastAsia" w:ascii="宋体" w:hAnsi="宋体" w:cs="宋体"/>
          <w:sz w:val="24"/>
          <w:szCs w:val="24"/>
        </w:rPr>
        <w:t>）促进使用过程方法和基于风险的思维；</w:t>
      </w:r>
    </w:p>
    <w:p w14:paraId="00D616B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e</w:t>
      </w:r>
      <w:r>
        <w:rPr>
          <w:rFonts w:hint="eastAsia" w:ascii="宋体" w:hAnsi="宋体" w:cs="宋体"/>
          <w:sz w:val="24"/>
          <w:szCs w:val="24"/>
        </w:rPr>
        <w:t>）确保获得质量、环境和职业健康安全管理体系所需的资源；</w:t>
      </w:r>
    </w:p>
    <w:p w14:paraId="4560866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f</w:t>
      </w:r>
      <w:r>
        <w:rPr>
          <w:rFonts w:hint="eastAsia" w:ascii="宋体" w:hAnsi="宋体" w:cs="宋体"/>
          <w:sz w:val="24"/>
          <w:szCs w:val="24"/>
        </w:rPr>
        <w:t>）沟通有效的质量管理和符合质量、环境和职业健康安全管理体系要求的重要性；</w:t>
      </w:r>
    </w:p>
    <w:p w14:paraId="37E266C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g</w:t>
      </w:r>
      <w:r>
        <w:rPr>
          <w:rFonts w:hint="eastAsia" w:ascii="宋体" w:hAnsi="宋体" w:cs="宋体"/>
          <w:sz w:val="24"/>
          <w:szCs w:val="24"/>
        </w:rPr>
        <w:t>）确保实现质量、环境和职业健康安全管理体系的预期结果；</w:t>
      </w:r>
    </w:p>
    <w:p w14:paraId="28271B9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h</w:t>
      </w:r>
      <w:r>
        <w:rPr>
          <w:rFonts w:hint="eastAsia" w:ascii="宋体" w:hAnsi="宋体" w:cs="宋体"/>
          <w:sz w:val="24"/>
          <w:szCs w:val="24"/>
        </w:rPr>
        <w:t>）促使、指导和支持员工努力提高质量、环境和职业健康安全管理体系的有效性；</w:t>
      </w:r>
    </w:p>
    <w:p w14:paraId="452DE48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i</w:t>
      </w:r>
      <w:r>
        <w:rPr>
          <w:rFonts w:hint="eastAsia" w:ascii="宋体" w:hAnsi="宋体" w:cs="宋体"/>
          <w:sz w:val="24"/>
          <w:szCs w:val="24"/>
        </w:rPr>
        <w:t>）推动改进；</w:t>
      </w:r>
    </w:p>
    <w:p w14:paraId="038D1A6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j</w:t>
      </w:r>
      <w:r>
        <w:rPr>
          <w:rFonts w:hint="eastAsia" w:ascii="宋体" w:hAnsi="宋体" w:cs="宋体"/>
          <w:sz w:val="24"/>
          <w:szCs w:val="24"/>
        </w:rPr>
        <w:t>）支持其他管理者履行其相关领域的职责。</w:t>
      </w:r>
    </w:p>
    <w:p w14:paraId="0B466A4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5.1.2 </w:t>
      </w:r>
      <w:r>
        <w:rPr>
          <w:rFonts w:hint="eastAsia" w:ascii="宋体" w:hAnsi="宋体" w:cs="宋体"/>
          <w:sz w:val="24"/>
          <w:szCs w:val="24"/>
        </w:rPr>
        <w:t>以顾客为关注焦点</w:t>
      </w:r>
    </w:p>
    <w:p w14:paraId="3643B422">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最高管理者应证实其以顾客为关注焦点的领导作用和承诺</w:t>
      </w:r>
      <w:r>
        <w:rPr>
          <w:rFonts w:ascii="黑体" w:hAnsi="黑体" w:cs="黑体"/>
          <w:sz w:val="24"/>
          <w:szCs w:val="24"/>
        </w:rPr>
        <w:t>,</w:t>
      </w:r>
      <w:r>
        <w:rPr>
          <w:rFonts w:hint="eastAsia" w:ascii="宋体" w:hAnsi="宋体" w:cs="宋体"/>
          <w:sz w:val="24"/>
          <w:szCs w:val="24"/>
        </w:rPr>
        <w:t>通过：</w:t>
      </w:r>
    </w:p>
    <w:p w14:paraId="4D809EB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a</w:t>
      </w:r>
      <w:r>
        <w:rPr>
          <w:rFonts w:hint="eastAsia" w:ascii="宋体" w:hAnsi="宋体" w:cs="宋体"/>
          <w:sz w:val="24"/>
          <w:szCs w:val="24"/>
        </w:rPr>
        <w:t>）确定、理解并持续满足顾客要求以及适用的法律法规要求；</w:t>
      </w:r>
      <w:r>
        <w:rPr>
          <w:rFonts w:hint="eastAsia" w:ascii="宋体" w:hAnsi="宋体" w:cs="宋体"/>
          <w:sz w:val="24"/>
          <w:szCs w:val="24"/>
          <w:lang w:eastAsia="zh-CN"/>
        </w:rPr>
        <w:t>品质部</w:t>
      </w:r>
      <w:r>
        <w:rPr>
          <w:rFonts w:hint="eastAsia" w:ascii="宋体" w:hAnsi="宋体" w:cs="宋体"/>
          <w:sz w:val="24"/>
          <w:szCs w:val="24"/>
        </w:rPr>
        <w:t>编制适用的与产品和服务有关的法律、法规清单。</w:t>
      </w:r>
    </w:p>
    <w:p w14:paraId="4C27FB9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b</w:t>
      </w:r>
      <w:r>
        <w:rPr>
          <w:rFonts w:hint="eastAsia" w:ascii="宋体" w:hAnsi="宋体" w:cs="宋体"/>
          <w:sz w:val="24"/>
          <w:szCs w:val="24"/>
        </w:rPr>
        <w:t>）确定和应对能够影响产品、服务符合性以及增强顾客满意能力的风险和机遇；</w:t>
      </w:r>
    </w:p>
    <w:p w14:paraId="232D47E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c</w:t>
      </w:r>
      <w:r>
        <w:rPr>
          <w:rFonts w:hint="eastAsia" w:ascii="宋体" w:hAnsi="宋体" w:cs="宋体"/>
          <w:sz w:val="24"/>
          <w:szCs w:val="24"/>
        </w:rPr>
        <w:t>）始终致力于增强顾客满意。执行《与客户有关过程控制程序</w:t>
      </w:r>
      <w:r>
        <w:rPr>
          <w:rFonts w:hint="eastAsia" w:ascii="宋体" w:hAnsi="宋体" w:cs="宋体"/>
          <w:sz w:val="24"/>
          <w:szCs w:val="24"/>
          <w:lang w:eastAsia="zh-CN"/>
        </w:rPr>
        <w:t>》</w:t>
      </w:r>
      <w:r>
        <w:rPr>
          <w:rFonts w:hint="eastAsia" w:ascii="宋体" w:hAnsi="宋体" w:cs="宋体"/>
          <w:sz w:val="24"/>
          <w:szCs w:val="24"/>
        </w:rPr>
        <w:t>的有关要求</w:t>
      </w:r>
    </w:p>
    <w:p w14:paraId="1EEDA52D">
      <w:pPr>
        <w:autoSpaceDE w:val="0"/>
        <w:autoSpaceDN w:val="0"/>
        <w:adjustRightInd w:val="0"/>
        <w:spacing w:line="360" w:lineRule="auto"/>
        <w:jc w:val="left"/>
        <w:rPr>
          <w:rFonts w:ascii="黑体" w:hAnsi="黑体" w:cs="黑体"/>
          <w:sz w:val="24"/>
          <w:szCs w:val="24"/>
        </w:rPr>
      </w:pPr>
      <w:r>
        <w:rPr>
          <w:rFonts w:ascii="黑体" w:hAnsi="黑体" w:cs="黑体"/>
          <w:sz w:val="24"/>
          <w:szCs w:val="24"/>
        </w:rPr>
        <w:t>5.2</w:t>
      </w:r>
      <w:r>
        <w:rPr>
          <w:rFonts w:hint="eastAsia" w:ascii="宋体" w:hAnsi="宋体" w:cs="宋体"/>
          <w:sz w:val="24"/>
          <w:szCs w:val="24"/>
        </w:rPr>
        <w:t>质量、环境和职业健康安全方针</w:t>
      </w:r>
    </w:p>
    <w:p w14:paraId="2958A04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5.2.1 </w:t>
      </w:r>
      <w:r>
        <w:rPr>
          <w:rFonts w:hint="eastAsia" w:ascii="宋体" w:hAnsi="宋体" w:cs="宋体"/>
          <w:sz w:val="24"/>
          <w:szCs w:val="24"/>
        </w:rPr>
        <w:t>制定质量、环境和职业健康安全方针</w:t>
      </w:r>
    </w:p>
    <w:p w14:paraId="3A5D37C1">
      <w:pPr>
        <w:autoSpaceDE w:val="0"/>
        <w:autoSpaceDN w:val="0"/>
        <w:adjustRightInd w:val="0"/>
        <w:spacing w:line="360" w:lineRule="auto"/>
        <w:jc w:val="left"/>
        <w:rPr>
          <w:rFonts w:ascii="黑体" w:hAnsi="黑体" w:cs="黑体"/>
          <w:sz w:val="24"/>
          <w:szCs w:val="24"/>
        </w:rPr>
      </w:pPr>
      <w:r>
        <w:rPr>
          <w:rFonts w:ascii="黑体" w:hAnsi="黑体" w:cs="黑体"/>
          <w:sz w:val="24"/>
          <w:szCs w:val="24"/>
        </w:rPr>
        <w:t>(1)</w:t>
      </w:r>
      <w:r>
        <w:rPr>
          <w:rFonts w:hint="eastAsia" w:ascii="宋体" w:hAnsi="宋体" w:cs="宋体"/>
          <w:sz w:val="24"/>
          <w:szCs w:val="24"/>
        </w:rPr>
        <w:t>公司质量、环境和职业健康安全方针见质量手册</w:t>
      </w:r>
      <w:r>
        <w:rPr>
          <w:rFonts w:ascii="黑体" w:hAnsi="黑体" w:cs="黑体"/>
          <w:sz w:val="24"/>
          <w:szCs w:val="24"/>
        </w:rPr>
        <w:t>0.4</w:t>
      </w:r>
      <w:r>
        <w:rPr>
          <w:rFonts w:hint="eastAsia" w:ascii="宋体" w:hAnsi="宋体" w:cs="宋体"/>
          <w:sz w:val="24"/>
          <w:szCs w:val="24"/>
        </w:rPr>
        <w:t>章节。</w:t>
      </w:r>
    </w:p>
    <w:p w14:paraId="07068369">
      <w:pPr>
        <w:autoSpaceDE w:val="0"/>
        <w:autoSpaceDN w:val="0"/>
        <w:adjustRightInd w:val="0"/>
        <w:spacing w:line="360" w:lineRule="auto"/>
        <w:jc w:val="left"/>
        <w:rPr>
          <w:rFonts w:ascii="黑体" w:hAnsi="黑体" w:cs="黑体"/>
          <w:sz w:val="24"/>
          <w:szCs w:val="24"/>
        </w:rPr>
      </w:pPr>
      <w:r>
        <w:rPr>
          <w:rFonts w:ascii="黑体" w:hAnsi="黑体" w:cs="黑体"/>
          <w:sz w:val="24"/>
          <w:szCs w:val="24"/>
        </w:rPr>
        <w:t>(2)</w:t>
      </w:r>
      <w:r>
        <w:rPr>
          <w:rFonts w:hint="eastAsia" w:ascii="宋体" w:hAnsi="宋体" w:cs="宋体"/>
          <w:sz w:val="24"/>
          <w:szCs w:val="24"/>
        </w:rPr>
        <w:t>公司质量、环境和职业健康安全方针由总经理制定、批准、发布，质量、环境和职业健康安全方针的指定应：</w:t>
      </w:r>
    </w:p>
    <w:p w14:paraId="3325F669">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）适应组织的宗旨和组织所处环境（包括其活动、产品和服务的性质、规模和环境影响），并支持其战略方向；</w:t>
      </w:r>
    </w:p>
    <w:p w14:paraId="3D80E2A7">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）为制定质量目标和环境目标提供框架；</w:t>
      </w:r>
    </w:p>
    <w:p w14:paraId="395BD3C8">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宋体" w:hAnsi="宋体" w:cs="宋体"/>
          <w:sz w:val="24"/>
          <w:szCs w:val="24"/>
        </w:rPr>
        <w:t>）包括满足适用要求的承诺；</w:t>
      </w:r>
    </w:p>
    <w:p w14:paraId="0D9469DB">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宋体" w:hAnsi="宋体" w:cs="宋体"/>
          <w:sz w:val="24"/>
          <w:szCs w:val="24"/>
        </w:rPr>
        <w:t>）包括保护环境的承诺，其中包含污染预防及其他与组织所处环境有关的特定承诺；</w:t>
      </w:r>
    </w:p>
    <w:p w14:paraId="6569049A">
      <w:pPr>
        <w:autoSpaceDE w:val="0"/>
        <w:autoSpaceDN w:val="0"/>
        <w:adjustRightInd w:val="0"/>
        <w:spacing w:line="360" w:lineRule="auto"/>
        <w:jc w:val="left"/>
        <w:rPr>
          <w:rFonts w:ascii="黑体" w:hAnsi="黑体" w:cs="黑体"/>
          <w:sz w:val="24"/>
          <w:szCs w:val="24"/>
        </w:rPr>
      </w:pPr>
      <w:r>
        <w:rPr>
          <w:rFonts w:ascii="黑体" w:hAnsi="黑体" w:cs="黑体"/>
          <w:sz w:val="24"/>
          <w:szCs w:val="24"/>
        </w:rPr>
        <w:t>e</w:t>
      </w:r>
      <w:r>
        <w:rPr>
          <w:rFonts w:hint="eastAsia" w:ascii="宋体" w:hAnsi="宋体" w:cs="宋体"/>
          <w:sz w:val="24"/>
          <w:szCs w:val="24"/>
        </w:rPr>
        <w:t>）包括履行其合规义务的承诺；</w:t>
      </w:r>
    </w:p>
    <w:p w14:paraId="47A2649E">
      <w:pPr>
        <w:autoSpaceDE w:val="0"/>
        <w:autoSpaceDN w:val="0"/>
        <w:adjustRightInd w:val="0"/>
        <w:spacing w:line="360" w:lineRule="auto"/>
        <w:jc w:val="left"/>
        <w:rPr>
          <w:rFonts w:ascii="黑体" w:hAnsi="黑体" w:cs="黑体"/>
          <w:sz w:val="24"/>
          <w:szCs w:val="24"/>
        </w:rPr>
      </w:pPr>
      <w:r>
        <w:rPr>
          <w:rFonts w:ascii="黑体" w:hAnsi="黑体" w:cs="黑体"/>
          <w:sz w:val="24"/>
          <w:szCs w:val="24"/>
        </w:rPr>
        <w:t>f</w:t>
      </w:r>
      <w:r>
        <w:rPr>
          <w:rFonts w:hint="eastAsia" w:ascii="宋体" w:hAnsi="宋体" w:cs="宋体"/>
          <w:sz w:val="24"/>
          <w:szCs w:val="24"/>
        </w:rPr>
        <w:t>）包括持续改进质量、环境和职业健康安全管理体系以提高质量管理绩效和环境绩效的承诺。</w:t>
      </w:r>
    </w:p>
    <w:p w14:paraId="72539A1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5.2.2 </w:t>
      </w:r>
      <w:r>
        <w:rPr>
          <w:rFonts w:hint="eastAsia" w:ascii="宋体" w:hAnsi="宋体" w:cs="宋体"/>
          <w:sz w:val="24"/>
          <w:szCs w:val="24"/>
        </w:rPr>
        <w:t>沟通质量、环境和职业健康安全方针</w:t>
      </w:r>
    </w:p>
    <w:p w14:paraId="0EFA4A8F">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）质量、环境和职业健康安全方针以文件的形式发布，在公司内部以橱窗、内部网络、宣传画等形式，以便让员工及时知晓。</w:t>
      </w:r>
    </w:p>
    <w:p w14:paraId="5CE807D8">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）公司应将质量、环境和职业健康安全方针对全体员工进行宣讲、教育，确保每个员工熟悉、理解并贯彻执行。</w:t>
      </w:r>
    </w:p>
    <w:p w14:paraId="663BB287">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）必要时，质量、环境和职业健康安全方针及质量政策要求向相关方提供，告知相关方。</w:t>
      </w:r>
    </w:p>
    <w:p w14:paraId="42B00029">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）公司应通过管理评审对质量、环境和职业健康安全方针进行适宜性评审和修订，以反映不断变化的内部、外部条件和信息。</w:t>
      </w:r>
    </w:p>
    <w:p w14:paraId="3CAB2E6E">
      <w:pPr>
        <w:autoSpaceDE w:val="0"/>
        <w:autoSpaceDN w:val="0"/>
        <w:adjustRightInd w:val="0"/>
        <w:spacing w:line="360" w:lineRule="auto"/>
        <w:jc w:val="left"/>
        <w:rPr>
          <w:rFonts w:ascii="黑体" w:hAnsi="黑体" w:cs="黑体"/>
          <w:sz w:val="24"/>
          <w:szCs w:val="24"/>
        </w:rPr>
      </w:pPr>
    </w:p>
    <w:p w14:paraId="156C623E">
      <w:pPr>
        <w:autoSpaceDE w:val="0"/>
        <w:autoSpaceDN w:val="0"/>
        <w:adjustRightInd w:val="0"/>
        <w:spacing w:line="360" w:lineRule="auto"/>
        <w:jc w:val="left"/>
        <w:rPr>
          <w:rFonts w:ascii="黑体" w:hAnsi="黑体" w:cs="黑体"/>
          <w:sz w:val="24"/>
          <w:szCs w:val="24"/>
        </w:rPr>
      </w:pPr>
      <w:r>
        <w:rPr>
          <w:rFonts w:ascii="黑体" w:hAnsi="黑体" w:cs="黑体"/>
          <w:sz w:val="24"/>
          <w:szCs w:val="24"/>
        </w:rPr>
        <w:t>5.3</w:t>
      </w:r>
      <w:r>
        <w:rPr>
          <w:rFonts w:hint="eastAsia" w:ascii="宋体" w:hAnsi="宋体" w:cs="宋体"/>
          <w:sz w:val="24"/>
          <w:szCs w:val="24"/>
        </w:rPr>
        <w:t>组织的岗位、职责和权限</w:t>
      </w:r>
    </w:p>
    <w:p w14:paraId="60C5FD5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w:t>
      </w:r>
      <w:r>
        <w:rPr>
          <w:rFonts w:hint="eastAsia" w:ascii="黑体" w:hAnsi="黑体" w:cs="黑体"/>
          <w:sz w:val="24"/>
          <w:szCs w:val="24"/>
        </w:rPr>
        <w:t>5.3</w:t>
      </w:r>
      <w:r>
        <w:rPr>
          <w:rFonts w:ascii="黑体" w:hAnsi="黑体" w:cs="黑体"/>
          <w:sz w:val="24"/>
          <w:szCs w:val="24"/>
        </w:rPr>
        <w:t>.1</w:t>
      </w:r>
      <w:r>
        <w:rPr>
          <w:rFonts w:hint="eastAsia" w:ascii="宋体" w:hAnsi="宋体" w:cs="宋体"/>
          <w:sz w:val="24"/>
          <w:szCs w:val="24"/>
        </w:rPr>
        <w:t>组织机构</w:t>
      </w:r>
      <w:r>
        <w:rPr>
          <w:rFonts w:ascii="黑体" w:hAnsi="黑体" w:cs="黑体"/>
          <w:sz w:val="24"/>
          <w:szCs w:val="24"/>
        </w:rPr>
        <w:t>-</w:t>
      </w:r>
      <w:r>
        <w:rPr>
          <w:rFonts w:hint="eastAsia" w:ascii="宋体" w:hAnsi="宋体" w:cs="宋体"/>
          <w:sz w:val="24"/>
          <w:szCs w:val="24"/>
        </w:rPr>
        <w:t>管理体系</w:t>
      </w:r>
    </w:p>
    <w:p w14:paraId="18581AA8">
      <w:pPr>
        <w:rPr>
          <w:rFonts w:ascii="宋体" w:hAnsi="宋体"/>
          <w:color w:val="000000"/>
          <w:sz w:val="28"/>
        </w:rPr>
      </w:pPr>
      <w:r>
        <w:pict>
          <v:line id="_x0000_s1028" o:spid="_x0000_s1028" o:spt="20" style="position:absolute;left:0pt;margin-left:246.75pt;margin-top:24.05pt;height:115pt;width:0pt;mso-wrap-distance-bottom:0pt;mso-wrap-distance-left:9pt;mso-wrap-distance-right:9pt;mso-wrap-distance-top:0pt;z-index:251659264;mso-width-relative:page;mso-height-relative:page;" coordsize="21600,21600">
            <v:path arrowok="t"/>
            <v:fill focussize="0,0"/>
            <v:stroke/>
            <v:imagedata o:title=""/>
            <o:lock v:ext="edit"/>
            <w10:wrap type="square"/>
          </v:line>
        </w:pict>
      </w:r>
      <w:r>
        <w:rPr>
          <w:rFonts w:ascii="宋体" w:hAnsi="宋体"/>
          <w:b/>
          <w:color w:val="000000"/>
          <w:sz w:val="28"/>
        </w:rPr>
        <w:pict>
          <v:shape id="_x0000_s1029" o:spid="_x0000_s1029" o:spt="176" type="#_x0000_t176" style="position:absolute;left:0pt;margin-left:204.75pt;margin-top:0pt;height:36pt;width:80.9pt;z-index:251659264;mso-width-relative:page;mso-height-relative:page;" coordsize="21600,21600">
            <v:path/>
            <v:fill focussize="0,0"/>
            <v:stroke joinstyle="miter"/>
            <v:imagedata o:title=""/>
            <o:lock v:ext="edit"/>
            <v:shadow on="t" opacity="65280f"/>
            <v:textbox>
              <w:txbxContent>
                <w:p w14:paraId="329BB2D7">
                  <w:pPr>
                    <w:jc w:val="center"/>
                  </w:pPr>
                  <w:r>
                    <w:rPr>
                      <w:rFonts w:hint="eastAsia" w:ascii="宋体" w:hAnsi="宋体"/>
                      <w:b/>
                      <w:sz w:val="32"/>
                    </w:rPr>
                    <w:t>总经理</w:t>
                  </w:r>
                </w:p>
              </w:txbxContent>
            </v:textbox>
          </v:shape>
        </w:pict>
      </w:r>
    </w:p>
    <w:p w14:paraId="13E5047C">
      <w:pPr>
        <w:rPr>
          <w:rFonts w:ascii="宋体" w:hAnsi="宋体"/>
          <w:color w:val="000000"/>
          <w:sz w:val="28"/>
        </w:rPr>
      </w:pPr>
    </w:p>
    <w:p w14:paraId="4BA756A5">
      <w:pPr>
        <w:rPr>
          <w:rFonts w:ascii="宋体" w:hAnsi="宋体"/>
          <w:color w:val="000000"/>
          <w:sz w:val="28"/>
        </w:rPr>
      </w:pPr>
      <w:r>
        <w:rPr>
          <w:rFonts w:ascii="宋体" w:hAnsi="宋体"/>
          <w:b/>
          <w:color w:val="000000"/>
          <w:sz w:val="28"/>
        </w:rPr>
        <w:pict>
          <v:shape id="_x0000_s1030" o:spid="_x0000_s1030" o:spt="176" type="#_x0000_t176" style="position:absolute;left:0pt;margin-left:283.5pt;margin-top:12pt;height:44.05pt;width:87pt;z-index:251659264;mso-width-relative:page;mso-height-relative:page;" coordsize="21600,21600">
            <v:path/>
            <v:fill focussize="0,0"/>
            <v:stroke joinstyle="miter"/>
            <v:imagedata o:title=""/>
            <o:lock v:ext="edit"/>
            <v:shadow on="t" opacity="65280f"/>
            <v:textbox>
              <w:txbxContent>
                <w:p w14:paraId="6A936FB6">
                  <w:pPr>
                    <w:jc w:val="center"/>
                    <w:rPr>
                      <w:b/>
                      <w:sz w:val="24"/>
                    </w:rPr>
                  </w:pPr>
                </w:p>
                <w:p w14:paraId="5A52971B">
                  <w:pPr>
                    <w:jc w:val="center"/>
                    <w:rPr>
                      <w:b/>
                      <w:sz w:val="24"/>
                    </w:rPr>
                  </w:pPr>
                  <w:r>
                    <w:rPr>
                      <w:rFonts w:hint="eastAsia"/>
                      <w:b/>
                      <w:sz w:val="24"/>
                    </w:rPr>
                    <w:t>管理者代表</w:t>
                  </w:r>
                </w:p>
                <w:p w14:paraId="3A69806A">
                  <w:pPr>
                    <w:jc w:val="center"/>
                    <w:rPr>
                      <w:b/>
                      <w:sz w:val="24"/>
                    </w:rPr>
                  </w:pPr>
                </w:p>
              </w:txbxContent>
            </v:textbox>
          </v:shape>
        </w:pict>
      </w:r>
    </w:p>
    <w:p w14:paraId="47405D35">
      <w:pPr>
        <w:rPr>
          <w:rFonts w:ascii="宋体" w:hAnsi="宋体"/>
          <w:color w:val="000000"/>
          <w:sz w:val="28"/>
        </w:rPr>
      </w:pPr>
      <w:r>
        <w:rPr>
          <w:rFonts w:ascii="宋体" w:hAnsi="宋体"/>
          <w:b/>
          <w:color w:val="000000"/>
          <w:sz w:val="28"/>
        </w:rPr>
        <w:pict>
          <v:line id="_x0000_s1031" o:spid="_x0000_s1031" o:spt="20" style="position:absolute;left:0pt;margin-left:246.75pt;margin-top:0pt;height:0pt;width:47.25pt;z-index:251659264;mso-width-relative:page;mso-height-relative:page;" coordsize="21600,21600">
            <v:path arrowok="t"/>
            <v:fill focussize="0,0"/>
            <v:stroke/>
            <v:imagedata o:title=""/>
            <o:lock v:ext="edit"/>
          </v:line>
        </w:pict>
      </w:r>
    </w:p>
    <w:p w14:paraId="3EDD143A">
      <w:pPr>
        <w:rPr>
          <w:rFonts w:ascii="宋体" w:hAnsi="宋体"/>
          <w:color w:val="000000"/>
          <w:sz w:val="28"/>
        </w:rPr>
      </w:pPr>
      <w:r>
        <w:pict>
          <v:line id="_x0000_s1036" o:spid="_x0000_s1036" o:spt="20" style="position:absolute;left:0pt;margin-left:451.5pt;margin-top:14.25pt;height:31.65pt;width:0pt;mso-wrap-distance-bottom:0pt;mso-wrap-distance-left:9pt;mso-wrap-distance-right:9pt;mso-wrap-distance-top:0pt;z-index:251659264;mso-width-relative:page;mso-height-relative:page;" coordsize="21600,21600">
            <v:path arrowok="t"/>
            <v:fill focussize="0,0"/>
            <v:stroke/>
            <v:imagedata o:title=""/>
            <o:lock v:ext="edit"/>
            <w10:wrap type="square"/>
          </v:line>
        </w:pict>
      </w:r>
      <w:r>
        <w:pict>
          <v:line id="_x0000_s1035" o:spid="_x0000_s1035" o:spt="20" style="position:absolute;left:0pt;margin-left:47.25pt;margin-top:14.25pt;height:31.65pt;width:0pt;mso-wrap-distance-bottom:0pt;mso-wrap-distance-left:9pt;mso-wrap-distance-right:9pt;mso-wrap-distance-top:0pt;z-index:251659264;mso-width-relative:page;mso-height-relative:page;" coordsize="21600,21600">
            <v:path arrowok="t"/>
            <v:fill focussize="0,0"/>
            <v:stroke/>
            <v:imagedata o:title=""/>
            <o:lock v:ext="edit"/>
            <w10:wrap type="square"/>
          </v:line>
        </w:pict>
      </w:r>
      <w:r>
        <w:pict>
          <v:line id="_x0000_s1033" o:spid="_x0000_s1033" o:spt="20" style="position:absolute;left:0pt;margin-left:223.1pt;margin-top:14.2pt;height:36.35pt;width:0pt;z-index:251659264;mso-width-relative:page;mso-height-relative:page;" coordsize="21600,21600">
            <v:path arrowok="t"/>
            <v:fill focussize="0,0"/>
            <v:stroke/>
            <v:imagedata o:title=""/>
            <o:lock v:ext="edit"/>
          </v:line>
        </w:pict>
      </w:r>
      <w:r>
        <w:rPr>
          <w:rFonts w:ascii="华文新魏" w:eastAsia="华文新魏"/>
          <w:b/>
          <w:sz w:val="44"/>
        </w:rPr>
        <w:pict>
          <v:line id="_x0000_s1032" o:spid="_x0000_s1032" o:spt="20" style="position:absolute;left:0pt;flip:y;margin-left:347.2pt;margin-top:12.9pt;height:42.75pt;width:0pt;z-index:251659264;mso-width-relative:page;mso-height-relative:page;" coordsize="21600,21600">
            <v:path arrowok="t"/>
            <v:fill focussize="0,0"/>
            <v:stroke/>
            <v:imagedata o:title=""/>
            <o:lock v:ext="edit"/>
          </v:line>
        </w:pict>
      </w:r>
      <w:r>
        <w:pict>
          <v:line id="_x0000_s1037" o:spid="_x0000_s1037" o:spt="20" style="position:absolute;left:0pt;flip:x y;margin-left:47.25pt;margin-top:14.25pt;height:0pt;width:404.25pt;z-index:251659264;mso-width-relative:page;mso-height-relative:page;" coordsize="21600,21600">
            <v:path arrowok="t"/>
            <v:fill focussize="0,0"/>
            <v:stroke/>
            <v:imagedata o:title=""/>
            <o:lock v:ext="edit"/>
          </v:line>
        </w:pict>
      </w:r>
    </w:p>
    <w:p w14:paraId="46243BF4">
      <w:pPr>
        <w:tabs>
          <w:tab w:val="left" w:pos="6300"/>
        </w:tabs>
        <w:rPr>
          <w:rFonts w:ascii="宋体" w:hAnsi="宋体"/>
          <w:color w:val="000000"/>
          <w:sz w:val="28"/>
        </w:rPr>
      </w:pPr>
      <w:r>
        <w:rPr>
          <w:rFonts w:ascii="宋体" w:hAnsi="宋体"/>
          <w:b/>
          <w:color w:val="000000"/>
          <w:sz w:val="28"/>
        </w:rPr>
        <w:pict>
          <v:shape id="_x0000_s1038" o:spid="_x0000_s1038" o:spt="176" type="#_x0000_t176" style="position:absolute;left:0pt;margin-left:332.7pt;margin-top:6.45pt;height:85.5pt;width:27pt;z-index:251659264;mso-width-relative:page;mso-height-relative:page;" coordsize="21600,21600">
            <v:path/>
            <v:fill focussize="0,0"/>
            <v:stroke joinstyle="miter"/>
            <v:imagedata o:title=""/>
            <o:lock v:ext="edit"/>
            <v:shadow on="t" opacity="65280f"/>
            <v:textbox>
              <w:txbxContent>
                <w:p w14:paraId="1571965C">
                  <w:pPr>
                    <w:rPr>
                      <w:rFonts w:hint="eastAsia"/>
                      <w:b/>
                      <w:sz w:val="24"/>
                      <w:lang w:val="en-US" w:eastAsia="zh-CN"/>
                    </w:rPr>
                  </w:pPr>
                  <w:r>
                    <w:rPr>
                      <w:rFonts w:hint="eastAsia"/>
                      <w:b/>
                      <w:sz w:val="24"/>
                      <w:lang w:val="en-US" w:eastAsia="zh-CN"/>
                    </w:rPr>
                    <w:t>供</w:t>
                  </w:r>
                </w:p>
                <w:p w14:paraId="182CEFE1">
                  <w:pPr>
                    <w:rPr>
                      <w:rFonts w:hint="eastAsia"/>
                      <w:b/>
                      <w:sz w:val="24"/>
                      <w:lang w:val="en-US" w:eastAsia="zh-CN"/>
                    </w:rPr>
                  </w:pPr>
                </w:p>
                <w:p w14:paraId="515B68BD">
                  <w:pPr>
                    <w:rPr>
                      <w:rFonts w:hint="eastAsia"/>
                      <w:b/>
                      <w:sz w:val="24"/>
                    </w:rPr>
                  </w:pPr>
                  <w:r>
                    <w:rPr>
                      <w:rFonts w:hint="eastAsia"/>
                      <w:b/>
                      <w:sz w:val="24"/>
                      <w:lang w:val="en-US" w:eastAsia="zh-CN"/>
                    </w:rPr>
                    <w:t>销</w:t>
                  </w:r>
                </w:p>
                <w:p w14:paraId="2AB7B55D">
                  <w:pPr>
                    <w:rPr>
                      <w:rFonts w:hint="eastAsia"/>
                      <w:b/>
                      <w:sz w:val="24"/>
                    </w:rPr>
                  </w:pPr>
                </w:p>
                <w:p w14:paraId="28E5BC44">
                  <w:pPr>
                    <w:rPr>
                      <w:b/>
                      <w:sz w:val="24"/>
                    </w:rPr>
                  </w:pPr>
                  <w:r>
                    <w:rPr>
                      <w:rFonts w:hint="eastAsia"/>
                      <w:b/>
                      <w:sz w:val="24"/>
                    </w:rPr>
                    <w:t>部</w:t>
                  </w:r>
                </w:p>
              </w:txbxContent>
            </v:textbox>
          </v:shape>
        </w:pict>
      </w:r>
      <w:r>
        <w:rPr>
          <w:rFonts w:ascii="宋体" w:hAnsi="宋体"/>
          <w:b/>
          <w:color w:val="000000"/>
          <w:sz w:val="28"/>
        </w:rPr>
        <w:pict>
          <v:shape id="_x0000_s1039" o:spid="_x0000_s1039" o:spt="176" type="#_x0000_t176" style="position:absolute;left:0pt;margin-left:209.95pt;margin-top:4.65pt;height:85.5pt;width:27pt;z-index:251659264;mso-width-relative:page;mso-height-relative:page;" coordsize="21600,21600">
            <v:path/>
            <v:fill focussize="0,0"/>
            <v:stroke joinstyle="miter"/>
            <v:imagedata o:title=""/>
            <o:lock v:ext="edit"/>
            <v:shadow on="t" opacity="65280f"/>
            <v:textbox>
              <w:txbxContent>
                <w:p w14:paraId="6B950EDC">
                  <w:pPr>
                    <w:rPr>
                      <w:rFonts w:hint="eastAsia"/>
                      <w:b/>
                      <w:sz w:val="24"/>
                      <w:lang w:val="en-US" w:eastAsia="zh-CN"/>
                    </w:rPr>
                  </w:pPr>
                  <w:r>
                    <w:rPr>
                      <w:rFonts w:hint="eastAsia"/>
                      <w:b/>
                      <w:sz w:val="24"/>
                      <w:lang w:val="en-US" w:eastAsia="zh-CN"/>
                    </w:rPr>
                    <w:t>品</w:t>
                  </w:r>
                </w:p>
                <w:p w14:paraId="3843146D">
                  <w:pPr>
                    <w:rPr>
                      <w:rFonts w:hint="eastAsia"/>
                      <w:b/>
                      <w:sz w:val="24"/>
                      <w:lang w:val="en-US" w:eastAsia="zh-CN"/>
                    </w:rPr>
                  </w:pPr>
                </w:p>
                <w:p w14:paraId="09E11783">
                  <w:pPr>
                    <w:rPr>
                      <w:rFonts w:hint="eastAsia" w:eastAsia="宋体"/>
                      <w:b/>
                      <w:sz w:val="24"/>
                      <w:lang w:eastAsia="zh-CN"/>
                    </w:rPr>
                  </w:pPr>
                  <w:r>
                    <w:rPr>
                      <w:rFonts w:hint="eastAsia"/>
                      <w:b/>
                      <w:sz w:val="24"/>
                      <w:lang w:val="en-US" w:eastAsia="zh-CN"/>
                    </w:rPr>
                    <w:t>质</w:t>
                  </w:r>
                </w:p>
                <w:p w14:paraId="284E8ABA">
                  <w:pPr>
                    <w:rPr>
                      <w:rFonts w:hint="eastAsia"/>
                      <w:b/>
                      <w:sz w:val="24"/>
                    </w:rPr>
                  </w:pPr>
                </w:p>
                <w:p w14:paraId="2A8E83D3">
                  <w:pPr>
                    <w:rPr>
                      <w:b/>
                      <w:sz w:val="24"/>
                    </w:rPr>
                  </w:pPr>
                  <w:r>
                    <w:rPr>
                      <w:rFonts w:hint="eastAsia"/>
                      <w:b/>
                      <w:sz w:val="24"/>
                    </w:rPr>
                    <w:t>部</w:t>
                  </w:r>
                </w:p>
              </w:txbxContent>
            </v:textbox>
          </v:shape>
        </w:pict>
      </w:r>
      <w:r>
        <w:rPr>
          <w:rFonts w:ascii="宋体" w:hAnsi="宋体"/>
          <w:b/>
          <w:color w:val="000000"/>
          <w:sz w:val="28"/>
        </w:rPr>
        <w:pict>
          <v:shape id="_x0000_s1041" o:spid="_x0000_s1041" o:spt="176" type="#_x0000_t176" style="position:absolute;left:0pt;margin-left:34.3pt;margin-top:0pt;height:85.5pt;width:27pt;z-index:251659264;mso-width-relative:page;mso-height-relative:page;" coordsize="21600,21600">
            <v:path/>
            <v:fill focussize="0,0"/>
            <v:stroke joinstyle="miter"/>
            <v:imagedata o:title=""/>
            <o:lock v:ext="edit"/>
            <v:shadow on="t" opacity="65280f"/>
            <v:textbox>
              <w:txbxContent>
                <w:p w14:paraId="6AA76D30">
                  <w:pPr>
                    <w:rPr>
                      <w:b/>
                      <w:sz w:val="24"/>
                    </w:rPr>
                  </w:pPr>
                  <w:r>
                    <w:rPr>
                      <w:rFonts w:hint="eastAsia"/>
                      <w:b/>
                      <w:sz w:val="24"/>
                    </w:rPr>
                    <w:t>行</w:t>
                  </w:r>
                </w:p>
                <w:p w14:paraId="0D36DFDC">
                  <w:pPr>
                    <w:rPr>
                      <w:rFonts w:hint="eastAsia"/>
                      <w:b/>
                      <w:sz w:val="24"/>
                    </w:rPr>
                  </w:pPr>
                  <w:r>
                    <w:rPr>
                      <w:rFonts w:hint="eastAsia"/>
                      <w:b/>
                      <w:sz w:val="24"/>
                    </w:rPr>
                    <w:t>政</w:t>
                  </w:r>
                </w:p>
                <w:p w14:paraId="0EE8C5D7">
                  <w:pPr>
                    <w:rPr>
                      <w:rFonts w:hint="eastAsia" w:eastAsia="宋体"/>
                      <w:b/>
                      <w:sz w:val="24"/>
                      <w:lang w:val="en-US" w:eastAsia="zh-CN"/>
                    </w:rPr>
                  </w:pPr>
                  <w:r>
                    <w:rPr>
                      <w:rFonts w:hint="eastAsia"/>
                      <w:b/>
                      <w:sz w:val="24"/>
                      <w:lang w:val="en-US" w:eastAsia="zh-CN"/>
                    </w:rPr>
                    <w:t>财务</w:t>
                  </w:r>
                </w:p>
                <w:p w14:paraId="559FE3A9">
                  <w:r>
                    <w:rPr>
                      <w:rFonts w:hint="eastAsia"/>
                      <w:b/>
                      <w:sz w:val="24"/>
                    </w:rPr>
                    <w:t>部</w:t>
                  </w:r>
                </w:p>
              </w:txbxContent>
            </v:textbox>
          </v:shape>
        </w:pict>
      </w:r>
      <w:r>
        <w:rPr>
          <w:rFonts w:ascii="宋体" w:hAnsi="宋体"/>
          <w:b/>
          <w:color w:val="000000"/>
          <w:sz w:val="28"/>
        </w:rPr>
        <w:pict>
          <v:shape id="_x0000_s1042" o:spid="_x0000_s1042" o:spt="176" type="#_x0000_t176" style="position:absolute;left:0pt;margin-left:437.8pt;margin-top:0.7pt;height:85.5pt;width:27pt;z-index:251659264;mso-width-relative:page;mso-height-relative:page;" coordsize="21600,21600">
            <v:path/>
            <v:fill focussize="0,0"/>
            <v:stroke joinstyle="miter"/>
            <v:imagedata o:title=""/>
            <o:lock v:ext="edit"/>
            <v:shadow on="t" opacity="65280f"/>
            <v:textbox>
              <w:txbxContent>
                <w:p w14:paraId="0F321FB3">
                  <w:pPr>
                    <w:jc w:val="center"/>
                    <w:rPr>
                      <w:rFonts w:hint="eastAsia"/>
                      <w:b/>
                      <w:sz w:val="24"/>
                      <w:lang w:val="en-US" w:eastAsia="zh-CN"/>
                    </w:rPr>
                  </w:pPr>
                  <w:r>
                    <w:rPr>
                      <w:rFonts w:hint="eastAsia"/>
                      <w:b/>
                      <w:sz w:val="24"/>
                      <w:lang w:val="en-US" w:eastAsia="zh-CN"/>
                    </w:rPr>
                    <w:t>投</w:t>
                  </w:r>
                </w:p>
                <w:p w14:paraId="171E2BAD">
                  <w:pPr>
                    <w:jc w:val="center"/>
                    <w:rPr>
                      <w:rFonts w:hint="eastAsia"/>
                      <w:b/>
                      <w:sz w:val="24"/>
                      <w:lang w:val="en-US" w:eastAsia="zh-CN"/>
                    </w:rPr>
                  </w:pPr>
                </w:p>
                <w:p w14:paraId="508DEA12">
                  <w:pPr>
                    <w:jc w:val="center"/>
                    <w:rPr>
                      <w:rFonts w:hint="eastAsia" w:eastAsia="宋体"/>
                      <w:b/>
                      <w:sz w:val="24"/>
                      <w:lang w:eastAsia="zh-CN"/>
                    </w:rPr>
                  </w:pPr>
                  <w:r>
                    <w:rPr>
                      <w:rFonts w:hint="eastAsia"/>
                      <w:b/>
                      <w:sz w:val="24"/>
                      <w:lang w:val="en-US" w:eastAsia="zh-CN"/>
                    </w:rPr>
                    <w:t>标</w:t>
                  </w:r>
                </w:p>
                <w:p w14:paraId="04A7841A">
                  <w:pPr>
                    <w:jc w:val="center"/>
                    <w:rPr>
                      <w:b/>
                      <w:sz w:val="24"/>
                    </w:rPr>
                  </w:pPr>
                </w:p>
                <w:p w14:paraId="4B254A54">
                  <w:pPr>
                    <w:jc w:val="center"/>
                    <w:rPr>
                      <w:b/>
                      <w:sz w:val="24"/>
                    </w:rPr>
                  </w:pPr>
                  <w:r>
                    <w:rPr>
                      <w:rFonts w:hint="eastAsia"/>
                      <w:b/>
                      <w:sz w:val="24"/>
                    </w:rPr>
                    <w:t>部</w:t>
                  </w:r>
                </w:p>
              </w:txbxContent>
            </v:textbox>
          </v:shape>
        </w:pict>
      </w:r>
      <w:r>
        <w:rPr>
          <w:rFonts w:ascii="宋体" w:hAnsi="宋体"/>
          <w:color w:val="000000"/>
          <w:sz w:val="28"/>
        </w:rPr>
        <w:tab/>
      </w:r>
    </w:p>
    <w:p w14:paraId="3082FB04">
      <w:pPr>
        <w:rPr>
          <w:rFonts w:ascii="宋体" w:hAnsi="宋体"/>
          <w:color w:val="000000"/>
          <w:sz w:val="28"/>
        </w:rPr>
      </w:pPr>
    </w:p>
    <w:p w14:paraId="5FFDEFCC">
      <w:pPr>
        <w:autoSpaceDE w:val="0"/>
        <w:autoSpaceDN w:val="0"/>
        <w:adjustRightInd w:val="0"/>
        <w:spacing w:line="360" w:lineRule="auto"/>
        <w:jc w:val="left"/>
        <w:rPr>
          <w:rFonts w:ascii="黑体" w:hAnsi="黑体" w:cs="黑体"/>
          <w:sz w:val="24"/>
          <w:szCs w:val="24"/>
        </w:rPr>
      </w:pPr>
    </w:p>
    <w:p w14:paraId="4FBD88E0">
      <w:pPr>
        <w:autoSpaceDE w:val="0"/>
        <w:autoSpaceDN w:val="0"/>
        <w:adjustRightInd w:val="0"/>
        <w:spacing w:line="360" w:lineRule="auto"/>
        <w:jc w:val="left"/>
        <w:rPr>
          <w:rFonts w:ascii="黑体" w:hAnsi="黑体" w:cs="黑体"/>
          <w:sz w:val="24"/>
          <w:szCs w:val="24"/>
        </w:rPr>
      </w:pPr>
    </w:p>
    <w:p w14:paraId="75462BCA">
      <w:pPr>
        <w:autoSpaceDE w:val="0"/>
        <w:autoSpaceDN w:val="0"/>
        <w:adjustRightInd w:val="0"/>
        <w:spacing w:line="360" w:lineRule="auto"/>
        <w:rPr>
          <w:rFonts w:hint="eastAsia" w:ascii="宋体" w:hAnsi="宋体" w:cs="宋体"/>
          <w:sz w:val="24"/>
          <w:szCs w:val="24"/>
        </w:rPr>
      </w:pPr>
      <w:r>
        <w:rPr>
          <w:rFonts w:hint="eastAsia" w:ascii="宋体" w:hAnsi="宋体" w:cs="宋体"/>
          <w:sz w:val="24"/>
          <w:szCs w:val="24"/>
        </w:rPr>
        <w:t>5.3</w:t>
      </w:r>
      <w:r>
        <w:rPr>
          <w:rFonts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 xml:space="preserve"> 各部门职责详见“</w:t>
      </w:r>
      <w:r>
        <w:rPr>
          <w:rFonts w:ascii="宋体" w:hAnsi="宋体" w:cs="宋体"/>
          <w:sz w:val="24"/>
          <w:szCs w:val="24"/>
        </w:rPr>
        <w:t xml:space="preserve">3.0 </w:t>
      </w:r>
      <w:r>
        <w:rPr>
          <w:rFonts w:hint="eastAsia" w:ascii="宋体" w:hAnsi="宋体" w:cs="宋体"/>
          <w:sz w:val="24"/>
          <w:szCs w:val="24"/>
        </w:rPr>
        <w:t>公司组织机构及职责权限描述”。</w:t>
      </w:r>
    </w:p>
    <w:p w14:paraId="07791146">
      <w:pPr>
        <w:autoSpaceDE w:val="0"/>
        <w:autoSpaceDN w:val="0"/>
        <w:adjustRightInd w:val="0"/>
        <w:spacing w:line="360" w:lineRule="auto"/>
        <w:rPr>
          <w:rFonts w:hint="eastAsia" w:ascii="宋体" w:hAnsi="宋体" w:cs="宋体"/>
          <w:sz w:val="24"/>
          <w:szCs w:val="24"/>
        </w:rPr>
      </w:pPr>
    </w:p>
    <w:p w14:paraId="0B280C10">
      <w:pPr>
        <w:autoSpaceDE w:val="0"/>
        <w:autoSpaceDN w:val="0"/>
        <w:adjustRightInd w:val="0"/>
        <w:spacing w:line="360" w:lineRule="auto"/>
        <w:rPr>
          <w:rFonts w:hint="eastAsia" w:ascii="宋体" w:hAnsi="宋体" w:cs="宋体"/>
          <w:sz w:val="24"/>
          <w:szCs w:val="24"/>
        </w:rPr>
      </w:pPr>
    </w:p>
    <w:p w14:paraId="3CCE3CA4">
      <w:pPr>
        <w:autoSpaceDE w:val="0"/>
        <w:autoSpaceDN w:val="0"/>
        <w:adjustRightInd w:val="0"/>
        <w:spacing w:line="360" w:lineRule="auto"/>
        <w:jc w:val="center"/>
        <w:rPr>
          <w:rFonts w:ascii="黑体" w:hAnsi="黑体" w:cs="黑体"/>
          <w:sz w:val="24"/>
          <w:szCs w:val="24"/>
        </w:rPr>
      </w:pPr>
      <w:r>
        <w:rPr>
          <w:rFonts w:ascii="黑体" w:hAnsi="黑体" w:cs="黑体"/>
          <w:sz w:val="24"/>
          <w:szCs w:val="24"/>
        </w:rPr>
        <w:t>6.0</w:t>
      </w:r>
      <w:r>
        <w:rPr>
          <w:rFonts w:hint="eastAsia" w:cs="宋体"/>
          <w:b/>
          <w:bCs/>
          <w:sz w:val="24"/>
          <w:szCs w:val="24"/>
        </w:rPr>
        <w:t>策划</w:t>
      </w:r>
    </w:p>
    <w:p w14:paraId="003262D7">
      <w:pPr>
        <w:autoSpaceDE w:val="0"/>
        <w:autoSpaceDN w:val="0"/>
        <w:adjustRightInd w:val="0"/>
        <w:spacing w:line="360" w:lineRule="auto"/>
        <w:jc w:val="left"/>
        <w:rPr>
          <w:rFonts w:ascii="黑体" w:hAnsi="黑体" w:cs="黑体"/>
          <w:sz w:val="24"/>
          <w:szCs w:val="24"/>
        </w:rPr>
      </w:pPr>
      <w:r>
        <w:rPr>
          <w:rFonts w:ascii="黑体" w:hAnsi="黑体" w:cs="黑体"/>
          <w:sz w:val="24"/>
          <w:szCs w:val="24"/>
        </w:rPr>
        <w:t>6.1.1</w:t>
      </w:r>
      <w:r>
        <w:rPr>
          <w:rFonts w:hint="eastAsia" w:ascii="宋体" w:hAnsi="宋体" w:cs="宋体"/>
          <w:sz w:val="24"/>
          <w:szCs w:val="24"/>
        </w:rPr>
        <w:t>识别风险和机遇</w:t>
      </w:r>
    </w:p>
    <w:p w14:paraId="65B70A3E">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策划质量、环境和职业健康安全管理体系，组织应考虑到内外部因素和相关方的要求，内外部环境要素信息的获取应考虑：</w:t>
      </w:r>
    </w:p>
    <w:p w14:paraId="284F1134">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）可能对企业的目标造成影响的变更和趋势；</w:t>
      </w:r>
    </w:p>
    <w:p w14:paraId="335D21A6">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）与相关方的关系，以及相关方的理念、价值观；</w:t>
      </w:r>
    </w:p>
    <w:p w14:paraId="2AE2012B">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）企业管理、战略优先、内部政策和承诺；</w:t>
      </w:r>
    </w:p>
    <w:p w14:paraId="27451E1B">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）资源的获得和优先供给、技术变更；</w:t>
      </w:r>
    </w:p>
    <w:p w14:paraId="2A012B86">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）与质量、环境和职业健康安全管理体系有关的相关方要求。</w:t>
      </w:r>
    </w:p>
    <w:p w14:paraId="481BC0C8">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确定需要应对的风险和机遇，以便：</w:t>
      </w:r>
    </w:p>
    <w:p w14:paraId="1FAAD2C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a</w:t>
      </w:r>
      <w:r>
        <w:rPr>
          <w:rFonts w:hint="eastAsia" w:ascii="宋体" w:hAnsi="宋体" w:cs="宋体"/>
          <w:sz w:val="24"/>
          <w:szCs w:val="24"/>
        </w:rPr>
        <w:t>）确保质量、环境和职业健康安全管理体系能够实现其预期结果；</w:t>
      </w:r>
    </w:p>
    <w:p w14:paraId="6550D2B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b</w:t>
      </w:r>
      <w:r>
        <w:rPr>
          <w:rFonts w:hint="eastAsia" w:ascii="宋体" w:hAnsi="宋体" w:cs="宋体"/>
          <w:sz w:val="24"/>
          <w:szCs w:val="24"/>
        </w:rPr>
        <w:t>）增强有利影响；</w:t>
      </w:r>
    </w:p>
    <w:p w14:paraId="257E31B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c</w:t>
      </w:r>
      <w:r>
        <w:rPr>
          <w:rFonts w:hint="eastAsia" w:ascii="宋体" w:hAnsi="宋体" w:cs="宋体"/>
          <w:sz w:val="24"/>
          <w:szCs w:val="24"/>
        </w:rPr>
        <w:t>）预防或减少不期望的影响，包括外部环境状况对组织的潜在影响；</w:t>
      </w:r>
    </w:p>
    <w:p w14:paraId="1B4B90C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d</w:t>
      </w:r>
      <w:r>
        <w:rPr>
          <w:rFonts w:hint="eastAsia" w:ascii="宋体" w:hAnsi="宋体" w:cs="宋体"/>
          <w:sz w:val="24"/>
          <w:szCs w:val="24"/>
        </w:rPr>
        <w:t>）实现持续改进。</w:t>
      </w:r>
    </w:p>
    <w:p w14:paraId="3323180B">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组织应确定其环境管理体系范围内的潜在紧急情况，特别是那些可能具有环境影响的潜在紧急情况。</w:t>
      </w:r>
    </w:p>
    <w:p w14:paraId="23C4EAC2">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组织应保持需要应对的风险和机遇的文件化信息；</w:t>
      </w:r>
    </w:p>
    <w:p w14:paraId="4BB4185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6.1.2 </w:t>
      </w:r>
      <w:r>
        <w:rPr>
          <w:rFonts w:hint="eastAsia" w:ascii="宋体" w:hAnsi="宋体" w:cs="宋体"/>
          <w:sz w:val="24"/>
          <w:szCs w:val="24"/>
        </w:rPr>
        <w:t>环境因素</w:t>
      </w:r>
    </w:p>
    <w:p w14:paraId="0A65E677">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组织应在所界定的环境管理体系范围内，确定其活动、产品和服务中能够控制和能够施加影响的环境因素及其相关的环境影响。</w:t>
      </w:r>
    </w:p>
    <w:p w14:paraId="38D1321B">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组织在识别环境因素时应考虑产品周期观点。</w:t>
      </w:r>
    </w:p>
    <w:p w14:paraId="5D06CDE5">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组织在识别和评价环境因素时，组织必须考虑：</w:t>
      </w:r>
    </w:p>
    <w:p w14:paraId="3FE9641D">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）变更，包括已纳入计划的或新的开发，以及新的或修改的活动、产品和服务；</w:t>
      </w:r>
    </w:p>
    <w:p w14:paraId="08BBF6A1">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）异常状况和可合理预见的紧急情况。</w:t>
      </w:r>
    </w:p>
    <w:p w14:paraId="62135B8B">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组织应根据所建立的准则，确定那些具有或可能具有重大环境影响的环境因素（重要环境因素）。适当时，组织应在其各层次和职能间沟通其重要环境因素。</w:t>
      </w:r>
    </w:p>
    <w:p w14:paraId="72AD0A52">
      <w:pPr>
        <w:autoSpaceDE w:val="0"/>
        <w:autoSpaceDN w:val="0"/>
        <w:adjustRightInd w:val="0"/>
        <w:spacing w:line="360" w:lineRule="auto"/>
        <w:jc w:val="left"/>
        <w:rPr>
          <w:rFonts w:ascii="黑体" w:hAnsi="黑体" w:cs="黑体"/>
          <w:sz w:val="24"/>
          <w:szCs w:val="24"/>
        </w:rPr>
      </w:pPr>
    </w:p>
    <w:p w14:paraId="3BA7DDB0">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组织应保持确定其重要环境因素的准则、环境因素及相关环境影响、重要环境因素等文件化信息。</w:t>
      </w:r>
    </w:p>
    <w:p w14:paraId="46DCEEA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6.1.3 </w:t>
      </w:r>
      <w:r>
        <w:rPr>
          <w:rFonts w:hint="eastAsia" w:ascii="宋体" w:hAnsi="宋体" w:cs="宋体"/>
          <w:sz w:val="24"/>
          <w:szCs w:val="24"/>
        </w:rPr>
        <w:t>危险源的辨识、风险评估和控制措施的确定</w:t>
      </w:r>
    </w:p>
    <w:p w14:paraId="7461AED7">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对公司所有活动、服务过程中的危险源进行辨识、风险评价和控制措施的确定并文件化，以使在公司所有活动、服务过程中对职业健康安全具有或可能具有重大影响的危险源和职业健康风险得到有效控制并及时更新：</w:t>
      </w:r>
    </w:p>
    <w:p w14:paraId="110A82C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a) </w:t>
      </w:r>
      <w:r>
        <w:rPr>
          <w:rFonts w:hint="eastAsia" w:ascii="宋体" w:hAnsi="宋体" w:cs="宋体"/>
          <w:sz w:val="24"/>
          <w:szCs w:val="24"/>
        </w:rPr>
        <w:t>管理者代表负责审批重大危险源和不可接受的风险；</w:t>
      </w:r>
    </w:p>
    <w:p w14:paraId="5BB1CCA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b) </w:t>
      </w:r>
      <w:r>
        <w:rPr>
          <w:rFonts w:hint="eastAsia" w:ascii="黑体" w:hAnsi="黑体" w:cs="黑体"/>
          <w:sz w:val="24"/>
          <w:szCs w:val="24"/>
          <w:lang w:eastAsia="zh-CN"/>
        </w:rPr>
        <w:t>品质</w:t>
      </w:r>
      <w:r>
        <w:rPr>
          <w:rFonts w:hint="eastAsia" w:ascii="宋体" w:hAnsi="宋体" w:cs="宋体"/>
          <w:sz w:val="24"/>
          <w:szCs w:val="24"/>
          <w:lang w:eastAsia="zh-CN"/>
        </w:rPr>
        <w:t>部</w:t>
      </w:r>
      <w:r>
        <w:rPr>
          <w:rFonts w:hint="eastAsia" w:ascii="宋体" w:hAnsi="宋体" w:cs="宋体"/>
          <w:sz w:val="24"/>
          <w:szCs w:val="24"/>
        </w:rPr>
        <w:t>负责汇总危险源的辨识、登记并组织风险评价和控制措施的确定，以确认重大危险源和不可接受的风险；</w:t>
      </w:r>
    </w:p>
    <w:p w14:paraId="588E31F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c) </w:t>
      </w:r>
      <w:r>
        <w:rPr>
          <w:rFonts w:hint="eastAsia" w:ascii="宋体" w:hAnsi="宋体" w:cs="宋体"/>
          <w:sz w:val="24"/>
          <w:szCs w:val="24"/>
        </w:rPr>
        <w:t>识别风险因素的范围必须覆盖公司所有活动、服务或服务的各个方面；</w:t>
      </w:r>
    </w:p>
    <w:p w14:paraId="50D8DA4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d) </w:t>
      </w:r>
      <w:r>
        <w:rPr>
          <w:rFonts w:hint="eastAsia" w:ascii="宋体" w:hAnsi="宋体" w:cs="宋体"/>
          <w:sz w:val="24"/>
          <w:szCs w:val="24"/>
        </w:rPr>
        <w:t>识别风险因素应考虑过去、现在、将来三种时态及正常、异常、紧急三种状态；</w:t>
      </w:r>
    </w:p>
    <w:p w14:paraId="2B81C1F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e) </w:t>
      </w:r>
      <w:r>
        <w:rPr>
          <w:rFonts w:hint="eastAsia" w:ascii="宋体" w:hAnsi="宋体" w:cs="宋体"/>
          <w:sz w:val="24"/>
          <w:szCs w:val="24"/>
        </w:rPr>
        <w:t>识别风险因素要考虑下列类型：</w:t>
      </w:r>
    </w:p>
    <w:p w14:paraId="22EEF51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w:t>
      </w:r>
      <w:r>
        <w:rPr>
          <w:rFonts w:hint="eastAsia" w:ascii="宋体" w:hAnsi="宋体" w:cs="宋体"/>
          <w:sz w:val="24"/>
          <w:szCs w:val="24"/>
        </w:rPr>
        <w:t>物体打击；</w:t>
      </w:r>
      <w:r>
        <w:rPr>
          <w:rFonts w:ascii="黑体" w:hAnsi="黑体" w:cs="黑体"/>
          <w:sz w:val="24"/>
          <w:szCs w:val="24"/>
        </w:rPr>
        <w:t xml:space="preserve">                        ● </w:t>
      </w:r>
      <w:r>
        <w:rPr>
          <w:rFonts w:hint="eastAsia" w:ascii="宋体" w:hAnsi="宋体" w:cs="宋体"/>
          <w:sz w:val="24"/>
          <w:szCs w:val="24"/>
        </w:rPr>
        <w:t>车辆伤害；</w:t>
      </w:r>
    </w:p>
    <w:p w14:paraId="6721C32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w:t>
      </w:r>
      <w:r>
        <w:rPr>
          <w:rFonts w:hint="eastAsia" w:ascii="宋体" w:hAnsi="宋体" w:cs="宋体"/>
          <w:sz w:val="24"/>
          <w:szCs w:val="24"/>
        </w:rPr>
        <w:t>机械伤害；</w:t>
      </w:r>
      <w:r>
        <w:rPr>
          <w:rFonts w:ascii="黑体" w:hAnsi="黑体" w:cs="黑体"/>
          <w:sz w:val="24"/>
          <w:szCs w:val="24"/>
        </w:rPr>
        <w:t xml:space="preserve">                        ● </w:t>
      </w:r>
      <w:r>
        <w:rPr>
          <w:rFonts w:hint="eastAsia" w:ascii="宋体" w:hAnsi="宋体" w:cs="宋体"/>
          <w:sz w:val="24"/>
          <w:szCs w:val="24"/>
        </w:rPr>
        <w:t>触电；</w:t>
      </w:r>
    </w:p>
    <w:p w14:paraId="4B992248">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w:t>
      </w:r>
      <w:r>
        <w:rPr>
          <w:rFonts w:hint="eastAsia" w:ascii="宋体" w:hAnsi="宋体" w:cs="宋体"/>
          <w:sz w:val="24"/>
          <w:szCs w:val="24"/>
        </w:rPr>
        <w:t>烫伤；</w:t>
      </w:r>
      <w:r>
        <w:rPr>
          <w:rFonts w:ascii="黑体" w:hAnsi="黑体" w:cs="黑体"/>
          <w:sz w:val="24"/>
          <w:szCs w:val="24"/>
        </w:rPr>
        <w:t xml:space="preserve">                            ● </w:t>
      </w:r>
      <w:r>
        <w:rPr>
          <w:rFonts w:hint="eastAsia" w:ascii="宋体" w:hAnsi="宋体" w:cs="宋体"/>
          <w:sz w:val="24"/>
          <w:szCs w:val="24"/>
        </w:rPr>
        <w:t>火灾；</w:t>
      </w:r>
    </w:p>
    <w:p w14:paraId="2272F75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w:t>
      </w:r>
      <w:r>
        <w:rPr>
          <w:rFonts w:hint="eastAsia" w:ascii="宋体" w:hAnsi="宋体" w:cs="宋体"/>
          <w:sz w:val="24"/>
          <w:szCs w:val="24"/>
        </w:rPr>
        <w:t>高处坠落；</w:t>
      </w:r>
      <w:r>
        <w:rPr>
          <w:rFonts w:ascii="黑体" w:hAnsi="黑体" w:cs="黑体"/>
          <w:sz w:val="24"/>
          <w:szCs w:val="24"/>
        </w:rPr>
        <w:t xml:space="preserve">                        ● </w:t>
      </w:r>
      <w:r>
        <w:rPr>
          <w:rFonts w:hint="eastAsia" w:ascii="宋体" w:hAnsi="宋体" w:cs="宋体"/>
          <w:sz w:val="24"/>
          <w:szCs w:val="24"/>
        </w:rPr>
        <w:t>化学爆炸；</w:t>
      </w:r>
    </w:p>
    <w:p w14:paraId="4B14257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w:t>
      </w:r>
      <w:r>
        <w:rPr>
          <w:rFonts w:hint="eastAsia" w:ascii="宋体" w:hAnsi="宋体" w:cs="宋体"/>
          <w:sz w:val="24"/>
          <w:szCs w:val="24"/>
        </w:rPr>
        <w:t>物理爆炸；</w:t>
      </w:r>
      <w:r>
        <w:rPr>
          <w:rFonts w:ascii="黑体" w:hAnsi="黑体" w:cs="黑体"/>
          <w:sz w:val="24"/>
          <w:szCs w:val="24"/>
        </w:rPr>
        <w:t xml:space="preserve">                        ● </w:t>
      </w:r>
      <w:r>
        <w:rPr>
          <w:rFonts w:hint="eastAsia" w:ascii="宋体" w:hAnsi="宋体" w:cs="宋体"/>
          <w:sz w:val="24"/>
          <w:szCs w:val="24"/>
        </w:rPr>
        <w:t>中毒和窒息；</w:t>
      </w:r>
    </w:p>
    <w:p w14:paraId="6BBA94B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w:t>
      </w:r>
      <w:r>
        <w:rPr>
          <w:rFonts w:hint="eastAsia" w:ascii="宋体" w:hAnsi="宋体" w:cs="宋体"/>
          <w:sz w:val="24"/>
          <w:szCs w:val="24"/>
        </w:rPr>
        <w:t>其他。</w:t>
      </w:r>
    </w:p>
    <w:p w14:paraId="7D4C2B0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g) </w:t>
      </w:r>
      <w:r>
        <w:rPr>
          <w:rFonts w:hint="eastAsia" w:ascii="宋体" w:hAnsi="宋体" w:cs="宋体"/>
          <w:sz w:val="24"/>
          <w:szCs w:val="24"/>
        </w:rPr>
        <w:t>评价危险源风险因素时应考虑对危险源风险影响的规模、范围、发生频次、社会关注程度、法律法规的符合性及资源消耗等；</w:t>
      </w:r>
    </w:p>
    <w:p w14:paraId="75690F3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h) </w:t>
      </w:r>
      <w:r>
        <w:rPr>
          <w:rFonts w:hint="eastAsia" w:ascii="宋体" w:hAnsi="宋体" w:cs="宋体"/>
          <w:sz w:val="24"/>
          <w:szCs w:val="24"/>
        </w:rPr>
        <w:t>对评价出的重大危险源因素和不可接受风险，由</w:t>
      </w:r>
      <w:r>
        <w:rPr>
          <w:rFonts w:hint="eastAsia" w:ascii="宋体" w:hAnsi="宋体" w:cs="宋体"/>
          <w:sz w:val="24"/>
          <w:szCs w:val="24"/>
          <w:lang w:eastAsia="zh-CN"/>
        </w:rPr>
        <w:t>行政财务部</w:t>
      </w:r>
      <w:r>
        <w:rPr>
          <w:rFonts w:hint="eastAsia" w:ascii="宋体" w:hAnsi="宋体" w:cs="宋体"/>
          <w:sz w:val="24"/>
          <w:szCs w:val="24"/>
        </w:rPr>
        <w:t>负责编制</w:t>
      </w:r>
      <w:r>
        <w:rPr>
          <w:rFonts w:ascii="黑体" w:hAnsi="黑体" w:cs="黑体"/>
          <w:sz w:val="24"/>
          <w:szCs w:val="24"/>
        </w:rPr>
        <w:t>“</w:t>
      </w:r>
      <w:r>
        <w:rPr>
          <w:rFonts w:hint="eastAsia" w:ascii="宋体" w:hAnsi="宋体" w:cs="宋体"/>
          <w:sz w:val="24"/>
          <w:szCs w:val="24"/>
        </w:rPr>
        <w:t>《重要环境因素及其控制计划清单》《不可接受风险清单》</w:t>
      </w:r>
      <w:r>
        <w:rPr>
          <w:rFonts w:ascii="黑体" w:hAnsi="黑体" w:cs="黑体"/>
          <w:sz w:val="24"/>
          <w:szCs w:val="24"/>
        </w:rPr>
        <w:t>”</w:t>
      </w:r>
      <w:r>
        <w:rPr>
          <w:rFonts w:hint="eastAsia" w:ascii="宋体" w:hAnsi="宋体" w:cs="宋体"/>
          <w:sz w:val="24"/>
          <w:szCs w:val="24"/>
        </w:rPr>
        <w:t>，上报管理者代表审批；</w:t>
      </w:r>
    </w:p>
    <w:p w14:paraId="1E5E694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i) </w:t>
      </w:r>
      <w:r>
        <w:rPr>
          <w:rFonts w:hint="eastAsia" w:ascii="宋体" w:hAnsi="宋体" w:cs="宋体"/>
          <w:sz w:val="24"/>
          <w:szCs w:val="24"/>
        </w:rPr>
        <w:t>当过程中的活动或服务发生较大变化以及法律及其他要求更新时，应及时对危险源进行补充识别，评价并确定不可接受风险。</w:t>
      </w:r>
      <w:r>
        <w:rPr>
          <w:rFonts w:hint="eastAsia" w:ascii="宋体" w:hAnsi="宋体" w:cs="宋体"/>
          <w:sz w:val="24"/>
          <w:szCs w:val="24"/>
          <w:lang w:eastAsia="zh-CN"/>
        </w:rPr>
        <w:t>品质部</w:t>
      </w:r>
      <w:r>
        <w:rPr>
          <w:rFonts w:hint="eastAsia" w:ascii="宋体" w:hAnsi="宋体" w:cs="宋体"/>
          <w:sz w:val="24"/>
          <w:szCs w:val="24"/>
        </w:rPr>
        <w:t>组织每年定期补充识别风险因素、评价不可接受风险，并及时更新</w:t>
      </w:r>
    </w:p>
    <w:p w14:paraId="6F01F46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6.1.4 </w:t>
      </w:r>
      <w:r>
        <w:rPr>
          <w:rFonts w:hint="eastAsia" w:ascii="宋体" w:hAnsi="宋体" w:cs="宋体"/>
          <w:sz w:val="24"/>
          <w:szCs w:val="24"/>
        </w:rPr>
        <w:t>合规义务</w:t>
      </w:r>
      <w:r>
        <w:rPr>
          <w:rFonts w:hint="eastAsia" w:ascii="黑体" w:hAnsi="黑体" w:cs="宋体"/>
          <w:sz w:val="24"/>
          <w:szCs w:val="24"/>
        </w:rPr>
        <w:t>、法律法规和其他要求</w:t>
      </w:r>
    </w:p>
    <w:p w14:paraId="39DDC3AC">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建立、实施并保持程序来识别与公司的活动、产品和服务有关的法律、法规和其它要求，并建立获取这些要求的渠道。确定适用的法律、法规和其它要求如何运用到公司的活动、产品和服务以及相关的环境因素和风险因素。</w:t>
      </w:r>
    </w:p>
    <w:p w14:paraId="768C5715">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）组织应确定并获取与其环境因素、危险源有关的合规义务；</w:t>
      </w:r>
    </w:p>
    <w:p w14:paraId="05369C22">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）组织应确定如何将这些合规义务应用于组织；</w:t>
      </w:r>
    </w:p>
    <w:p w14:paraId="2471576C">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）组织在建立、实施、保持和持续改进其环境管理体系时必须考虑这些合规义务。</w:t>
      </w:r>
    </w:p>
    <w:p w14:paraId="3BFD4CE0">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）组织应保持其合规义务的文件化信息。</w:t>
      </w:r>
    </w:p>
    <w:p w14:paraId="48178210">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）组织的合规义务可能会给组织带来风险和机遇。</w:t>
      </w:r>
    </w:p>
    <w:p w14:paraId="3EA04628">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6.1.5 </w:t>
      </w:r>
      <w:r>
        <w:rPr>
          <w:rFonts w:hint="eastAsia" w:ascii="宋体" w:hAnsi="宋体" w:cs="宋体"/>
          <w:sz w:val="24"/>
          <w:szCs w:val="24"/>
        </w:rPr>
        <w:t>策划应对质量和环境的风险和机遇</w:t>
      </w:r>
    </w:p>
    <w:p w14:paraId="2C7F7E71">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）组织应策划采取措施对这些风险和机遇进行管理：</w:t>
      </w:r>
    </w:p>
    <w:p w14:paraId="2AF3CE48">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）重要环境因素；</w:t>
      </w:r>
    </w:p>
    <w:p w14:paraId="6A7C2BAE">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）重大危险源及不可接受风险；</w:t>
      </w:r>
    </w:p>
    <w:p w14:paraId="702A5F17">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宋体" w:hAnsi="宋体" w:cs="宋体"/>
          <w:sz w:val="24"/>
          <w:szCs w:val="24"/>
        </w:rPr>
        <w:t>）合规义务；</w:t>
      </w:r>
    </w:p>
    <w:p w14:paraId="2F340D82">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宋体" w:hAnsi="宋体" w:cs="宋体"/>
          <w:sz w:val="24"/>
          <w:szCs w:val="24"/>
        </w:rPr>
        <w:t>）</w:t>
      </w:r>
      <w:r>
        <w:rPr>
          <w:rFonts w:ascii="黑体" w:hAnsi="黑体" w:cs="黑体"/>
          <w:sz w:val="24"/>
          <w:szCs w:val="24"/>
        </w:rPr>
        <w:t>6.1.1</w:t>
      </w:r>
      <w:r>
        <w:rPr>
          <w:rFonts w:hint="eastAsia" w:ascii="宋体" w:hAnsi="宋体" w:cs="宋体"/>
          <w:sz w:val="24"/>
          <w:szCs w:val="24"/>
        </w:rPr>
        <w:t>所识别的风险和机遇。</w:t>
      </w:r>
    </w:p>
    <w:p w14:paraId="2A4F1368">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）组织应策划如何在质量、环境和职业健康安全管理体系过程中整合并实施这些措施，评价这些措施的有效性。</w:t>
      </w:r>
    </w:p>
    <w:p w14:paraId="3F6E26DD">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）应对风险和机遇的措施应与其对于产品和服务符合性的潜在影响相适应。</w:t>
      </w:r>
    </w:p>
    <w:p w14:paraId="30D59331">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）风险与机遇识别时机包括质量、环境和职业健康安全管理体系策划、企业宗旨变化、战略变化、内外部环境变化、组织及其背景、相关方的需求和期望变化。</w:t>
      </w:r>
    </w:p>
    <w:p w14:paraId="0CBDBB51">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）当策划这些措施时，组织应考虑其可选技术方案、财务、运行和经营要求。</w:t>
      </w:r>
    </w:p>
    <w:p w14:paraId="574BC0A0">
      <w:pPr>
        <w:autoSpaceDE w:val="0"/>
        <w:autoSpaceDN w:val="0"/>
        <w:adjustRightInd w:val="0"/>
        <w:spacing w:line="360" w:lineRule="auto"/>
        <w:jc w:val="left"/>
        <w:rPr>
          <w:rFonts w:ascii="黑体" w:hAnsi="黑体" w:cs="黑体"/>
          <w:sz w:val="24"/>
          <w:szCs w:val="24"/>
        </w:rPr>
      </w:pPr>
      <w:r>
        <w:rPr>
          <w:rFonts w:ascii="黑体" w:hAnsi="黑体" w:cs="黑体"/>
          <w:sz w:val="24"/>
          <w:szCs w:val="24"/>
        </w:rPr>
        <w:t>6.1.6</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5AB2039D">
      <w:pPr>
        <w:autoSpaceDE w:val="0"/>
        <w:autoSpaceDN w:val="0"/>
        <w:adjustRightInd w:val="0"/>
        <w:spacing w:line="360" w:lineRule="auto"/>
        <w:jc w:val="left"/>
        <w:rPr>
          <w:rFonts w:ascii="黑体" w:hAnsi="黑体" w:cs="黑体"/>
          <w:sz w:val="24"/>
          <w:szCs w:val="24"/>
        </w:rPr>
      </w:pPr>
      <w:r>
        <w:rPr>
          <w:rFonts w:ascii="黑体" w:hAnsi="黑体" w:cs="黑体"/>
          <w:sz w:val="24"/>
          <w:szCs w:val="24"/>
        </w:rPr>
        <w:t>6.1.6.1</w:t>
      </w:r>
      <w:r>
        <w:rPr>
          <w:rFonts w:hint="eastAsia" w:ascii="宋体" w:hAnsi="宋体" w:cs="宋体"/>
          <w:sz w:val="24"/>
          <w:szCs w:val="24"/>
        </w:rPr>
        <w:t>《风险和机会控制程序》</w:t>
      </w:r>
    </w:p>
    <w:p w14:paraId="413490CD">
      <w:pPr>
        <w:autoSpaceDE w:val="0"/>
        <w:autoSpaceDN w:val="0"/>
        <w:adjustRightInd w:val="0"/>
        <w:spacing w:line="360" w:lineRule="auto"/>
        <w:jc w:val="left"/>
        <w:rPr>
          <w:rFonts w:ascii="黑体" w:hAnsi="黑体" w:cs="黑体"/>
          <w:sz w:val="24"/>
          <w:szCs w:val="24"/>
        </w:rPr>
      </w:pPr>
      <w:r>
        <w:rPr>
          <w:rFonts w:ascii="黑体" w:hAnsi="黑体" w:cs="黑体"/>
          <w:sz w:val="24"/>
          <w:szCs w:val="24"/>
        </w:rPr>
        <w:t>6.1.6.2</w:t>
      </w:r>
      <w:r>
        <w:rPr>
          <w:rFonts w:hint="eastAsia" w:ascii="宋体" w:hAnsi="宋体" w:cs="宋体"/>
          <w:sz w:val="24"/>
          <w:szCs w:val="24"/>
        </w:rPr>
        <w:t>《环境因素识别与评价控制程序》</w:t>
      </w:r>
    </w:p>
    <w:p w14:paraId="0E7E5712">
      <w:pPr>
        <w:autoSpaceDE w:val="0"/>
        <w:autoSpaceDN w:val="0"/>
        <w:adjustRightInd w:val="0"/>
        <w:spacing w:line="360" w:lineRule="auto"/>
        <w:jc w:val="left"/>
        <w:rPr>
          <w:rFonts w:ascii="黑体" w:hAnsi="黑体" w:cs="黑体"/>
          <w:sz w:val="24"/>
          <w:szCs w:val="24"/>
        </w:rPr>
      </w:pPr>
      <w:r>
        <w:rPr>
          <w:rFonts w:ascii="黑体" w:hAnsi="黑体" w:cs="黑体"/>
          <w:sz w:val="24"/>
          <w:szCs w:val="24"/>
        </w:rPr>
        <w:t>6.1.6.3</w:t>
      </w:r>
      <w:r>
        <w:rPr>
          <w:rFonts w:hint="eastAsia" w:ascii="宋体" w:hAnsi="宋体" w:cs="宋体"/>
          <w:sz w:val="24"/>
          <w:szCs w:val="24"/>
        </w:rPr>
        <w:t>《危险源识别与评价控制程序》</w:t>
      </w:r>
    </w:p>
    <w:p w14:paraId="32F9329A">
      <w:pPr>
        <w:autoSpaceDE w:val="0"/>
        <w:autoSpaceDN w:val="0"/>
        <w:adjustRightInd w:val="0"/>
        <w:spacing w:line="360" w:lineRule="auto"/>
        <w:jc w:val="left"/>
        <w:rPr>
          <w:rFonts w:ascii="黑体" w:hAnsi="黑体" w:cs="黑体"/>
          <w:sz w:val="24"/>
          <w:szCs w:val="24"/>
        </w:rPr>
      </w:pPr>
    </w:p>
    <w:p w14:paraId="158BF2FC">
      <w:pPr>
        <w:autoSpaceDE w:val="0"/>
        <w:autoSpaceDN w:val="0"/>
        <w:adjustRightInd w:val="0"/>
        <w:spacing w:line="360" w:lineRule="auto"/>
        <w:jc w:val="left"/>
        <w:rPr>
          <w:rFonts w:ascii="黑体" w:hAnsi="黑体" w:cs="黑体"/>
          <w:sz w:val="24"/>
          <w:szCs w:val="24"/>
        </w:rPr>
      </w:pPr>
      <w:r>
        <w:rPr>
          <w:rFonts w:ascii="黑体" w:hAnsi="黑体" w:cs="黑体"/>
          <w:sz w:val="24"/>
          <w:szCs w:val="24"/>
        </w:rPr>
        <w:t>6.2</w:t>
      </w:r>
      <w:r>
        <w:rPr>
          <w:rFonts w:hint="eastAsia" w:ascii="宋体" w:hAnsi="宋体" w:cs="宋体"/>
          <w:sz w:val="24"/>
          <w:szCs w:val="24"/>
        </w:rPr>
        <w:t>管理目标及其实现的策划</w:t>
      </w:r>
    </w:p>
    <w:p w14:paraId="2837A5C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6.2.1 </w:t>
      </w:r>
      <w:r>
        <w:rPr>
          <w:rFonts w:hint="eastAsia" w:ascii="宋体" w:hAnsi="宋体" w:cs="宋体"/>
          <w:sz w:val="24"/>
          <w:szCs w:val="24"/>
        </w:rPr>
        <w:t>质量、环境和职业健康安全管理目标</w:t>
      </w:r>
    </w:p>
    <w:p w14:paraId="153FB004">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公司质量、环境和职业健康安全管理目标见管理手册</w:t>
      </w:r>
      <w:r>
        <w:rPr>
          <w:rFonts w:ascii="黑体" w:hAnsi="黑体" w:cs="黑体"/>
          <w:sz w:val="24"/>
          <w:szCs w:val="24"/>
        </w:rPr>
        <w:t>0.5</w:t>
      </w:r>
      <w:r>
        <w:rPr>
          <w:rFonts w:hint="eastAsia" w:ascii="宋体" w:hAnsi="宋体" w:cs="宋体"/>
          <w:sz w:val="24"/>
          <w:szCs w:val="24"/>
        </w:rPr>
        <w:t>章节。</w:t>
      </w:r>
    </w:p>
    <w:p w14:paraId="48442DC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6.2.1.1 </w:t>
      </w:r>
      <w:r>
        <w:rPr>
          <w:rFonts w:hint="eastAsia" w:ascii="宋体" w:hAnsi="宋体" w:cs="宋体"/>
          <w:sz w:val="24"/>
          <w:szCs w:val="24"/>
        </w:rPr>
        <w:t>总经理负责批准发布公司质量目标、环境目标和职业健康安全管理目标。</w:t>
      </w:r>
    </w:p>
    <w:p w14:paraId="378B066A">
      <w:pPr>
        <w:autoSpaceDE w:val="0"/>
        <w:autoSpaceDN w:val="0"/>
        <w:adjustRightInd w:val="0"/>
        <w:spacing w:line="360" w:lineRule="auto"/>
        <w:ind w:left="0" w:leftChars="0"/>
        <w:jc w:val="left"/>
        <w:rPr>
          <w:rFonts w:ascii="黑体" w:hAnsi="黑体" w:cs="黑体"/>
          <w:sz w:val="24"/>
          <w:szCs w:val="24"/>
        </w:rPr>
      </w:pPr>
      <w:r>
        <w:rPr>
          <w:rFonts w:ascii="黑体" w:hAnsi="黑体" w:cs="黑体"/>
          <w:sz w:val="24"/>
          <w:szCs w:val="24"/>
        </w:rPr>
        <w:t>6.2.1.2</w:t>
      </w:r>
      <w:r>
        <w:rPr>
          <w:rFonts w:hint="eastAsia" w:ascii="宋体" w:hAnsi="宋体" w:cs="宋体"/>
          <w:sz w:val="24"/>
          <w:szCs w:val="24"/>
        </w:rPr>
        <w:t>为确保公司质量、环境和职业健康安全管理目标的实现，公司应对质量、环境和职业健康安全管理体系所需的相关职能、层次和过程设定分目标，即在相关的部门建立分目标。</w:t>
      </w:r>
    </w:p>
    <w:p w14:paraId="117F3D7B">
      <w:pPr>
        <w:autoSpaceDE w:val="0"/>
        <w:autoSpaceDN w:val="0"/>
        <w:adjustRightInd w:val="0"/>
        <w:spacing w:line="360" w:lineRule="auto"/>
        <w:jc w:val="left"/>
        <w:rPr>
          <w:rFonts w:ascii="黑体" w:hAnsi="黑体" w:cs="黑体"/>
          <w:sz w:val="24"/>
          <w:szCs w:val="24"/>
        </w:rPr>
      </w:pPr>
      <w:r>
        <w:rPr>
          <w:rFonts w:ascii="黑体" w:hAnsi="黑体" w:cs="黑体"/>
          <w:sz w:val="24"/>
          <w:szCs w:val="24"/>
        </w:rPr>
        <w:t>6.2.1.3</w:t>
      </w:r>
      <w:r>
        <w:rPr>
          <w:rFonts w:hint="eastAsia" w:ascii="宋体" w:hAnsi="宋体" w:cs="宋体"/>
          <w:sz w:val="24"/>
          <w:szCs w:val="24"/>
        </w:rPr>
        <w:t>这些目标应满足可测量要求，并与质量、环境和职业健康安全方针保持一致，内容应包括：</w:t>
      </w:r>
    </w:p>
    <w:p w14:paraId="340BF8E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1) </w:t>
      </w:r>
      <w:r>
        <w:rPr>
          <w:rFonts w:hint="eastAsia" w:ascii="宋体" w:hAnsi="宋体" w:cs="宋体"/>
          <w:sz w:val="24"/>
          <w:szCs w:val="24"/>
        </w:rPr>
        <w:t>产品和服务要求；</w:t>
      </w:r>
    </w:p>
    <w:p w14:paraId="622A04E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2) </w:t>
      </w:r>
      <w:r>
        <w:rPr>
          <w:rFonts w:hint="eastAsia" w:ascii="宋体" w:hAnsi="宋体" w:cs="宋体"/>
          <w:sz w:val="24"/>
          <w:szCs w:val="24"/>
        </w:rPr>
        <w:t>为满足顾客要求所进行的活动等；</w:t>
      </w:r>
    </w:p>
    <w:p w14:paraId="183875D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3) </w:t>
      </w:r>
      <w:r>
        <w:rPr>
          <w:rFonts w:hint="eastAsia" w:ascii="宋体" w:hAnsi="宋体" w:cs="宋体"/>
          <w:sz w:val="24"/>
          <w:szCs w:val="24"/>
        </w:rPr>
        <w:t>目标应考虑企业面向市场目前和未来的需要，产品和服务及顾客满意的状况，体现持续改进要求。</w:t>
      </w:r>
    </w:p>
    <w:p w14:paraId="497A9557">
      <w:pPr>
        <w:autoSpaceDE w:val="0"/>
        <w:autoSpaceDN w:val="0"/>
        <w:adjustRightInd w:val="0"/>
        <w:spacing w:line="360" w:lineRule="auto"/>
        <w:jc w:val="left"/>
        <w:rPr>
          <w:rFonts w:ascii="黑体" w:hAnsi="黑体" w:cs="黑体"/>
          <w:sz w:val="24"/>
          <w:szCs w:val="24"/>
        </w:rPr>
      </w:pPr>
      <w:r>
        <w:rPr>
          <w:rFonts w:ascii="黑体" w:hAnsi="黑体" w:cs="黑体"/>
          <w:sz w:val="24"/>
          <w:szCs w:val="24"/>
        </w:rPr>
        <w:t>4</w:t>
      </w:r>
      <w:r>
        <w:rPr>
          <w:rFonts w:hint="eastAsia" w:ascii="宋体" w:hAnsi="宋体" w:cs="宋体"/>
          <w:sz w:val="24"/>
          <w:szCs w:val="24"/>
        </w:rPr>
        <w:t>）质量、环境和职业健康安全管理目标应可测量（可行时）；</w:t>
      </w:r>
    </w:p>
    <w:p w14:paraId="7EA0E172">
      <w:pPr>
        <w:autoSpaceDE w:val="0"/>
        <w:autoSpaceDN w:val="0"/>
        <w:adjustRightInd w:val="0"/>
        <w:spacing w:line="360" w:lineRule="auto"/>
        <w:jc w:val="left"/>
        <w:rPr>
          <w:rFonts w:ascii="黑体" w:hAnsi="黑体" w:cs="黑体"/>
          <w:sz w:val="24"/>
          <w:szCs w:val="24"/>
        </w:rPr>
      </w:pPr>
      <w:r>
        <w:rPr>
          <w:rFonts w:ascii="黑体" w:hAnsi="黑体" w:cs="黑体"/>
          <w:sz w:val="24"/>
          <w:szCs w:val="24"/>
        </w:rPr>
        <w:t>5</w:t>
      </w:r>
      <w:r>
        <w:rPr>
          <w:rFonts w:hint="eastAsia" w:ascii="宋体" w:hAnsi="宋体" w:cs="宋体"/>
          <w:sz w:val="24"/>
          <w:szCs w:val="24"/>
        </w:rPr>
        <w:t>）质量、环境和职业健康安全管理目标应得到监视；</w:t>
      </w:r>
    </w:p>
    <w:p w14:paraId="7288793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6.2.1.4 </w:t>
      </w:r>
      <w:r>
        <w:rPr>
          <w:rFonts w:hint="eastAsia" w:ascii="宋体" w:hAnsi="宋体" w:cs="宋体"/>
          <w:sz w:val="24"/>
          <w:szCs w:val="24"/>
        </w:rPr>
        <w:t>各部门每年应对管理目标的实施情况进行评价，对实施结果与现有管理目标的所示差距，应不断寻找改进机会，设定新的管理目标，必要时予以更新。</w:t>
      </w:r>
    </w:p>
    <w:p w14:paraId="139BA4C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6.2.1.5 </w:t>
      </w:r>
      <w:r>
        <w:rPr>
          <w:rFonts w:hint="eastAsia" w:ascii="宋体" w:hAnsi="宋体" w:cs="宋体"/>
          <w:sz w:val="24"/>
          <w:szCs w:val="24"/>
        </w:rPr>
        <w:t>质量、环境和职业健康安全管理目标应与相关部门及相关方进行必要的沟通。</w:t>
      </w:r>
    </w:p>
    <w:p w14:paraId="3EB6E6AD">
      <w:pPr>
        <w:autoSpaceDE w:val="0"/>
        <w:autoSpaceDN w:val="0"/>
        <w:adjustRightInd w:val="0"/>
        <w:spacing w:line="360" w:lineRule="auto"/>
        <w:jc w:val="left"/>
        <w:rPr>
          <w:rFonts w:ascii="黑体" w:hAnsi="黑体" w:cs="黑体"/>
          <w:sz w:val="24"/>
          <w:szCs w:val="24"/>
        </w:rPr>
      </w:pPr>
      <w:r>
        <w:rPr>
          <w:rFonts w:ascii="黑体" w:hAnsi="黑体" w:cs="黑体"/>
          <w:sz w:val="24"/>
          <w:szCs w:val="24"/>
        </w:rPr>
        <w:t>6.2.2</w:t>
      </w:r>
      <w:r>
        <w:rPr>
          <w:rFonts w:hint="eastAsia" w:ascii="宋体" w:hAnsi="宋体" w:cs="宋体"/>
          <w:sz w:val="24"/>
          <w:szCs w:val="24"/>
        </w:rPr>
        <w:t>质量、环境和职业健康安全目标、指标和管理方案的制定</w:t>
      </w:r>
    </w:p>
    <w:p w14:paraId="59C4AC28">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为保证公司质量、环境、职业健康安全目标和指标的实现，针对重要环境和风险因素制定相应的管理方案，以确保目标的实现，组织应确定：</w:t>
      </w:r>
    </w:p>
    <w:p w14:paraId="0FBCF17D">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）采取的措施；</w:t>
      </w:r>
    </w:p>
    <w:p w14:paraId="496C20CF">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）需要的资源；</w:t>
      </w:r>
    </w:p>
    <w:p w14:paraId="60743253">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宋体" w:hAnsi="宋体" w:cs="宋体"/>
          <w:sz w:val="24"/>
          <w:szCs w:val="24"/>
        </w:rPr>
        <w:t>）由谁负责；</w:t>
      </w:r>
    </w:p>
    <w:p w14:paraId="692FD35A">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宋体" w:hAnsi="宋体" w:cs="宋体"/>
          <w:sz w:val="24"/>
          <w:szCs w:val="24"/>
        </w:rPr>
        <w:t>）何时完成；</w:t>
      </w:r>
    </w:p>
    <w:p w14:paraId="543F238C">
      <w:pPr>
        <w:autoSpaceDE w:val="0"/>
        <w:autoSpaceDN w:val="0"/>
        <w:adjustRightInd w:val="0"/>
        <w:spacing w:line="360" w:lineRule="auto"/>
        <w:jc w:val="left"/>
        <w:rPr>
          <w:rFonts w:ascii="黑体" w:hAnsi="黑体" w:cs="黑体"/>
          <w:sz w:val="24"/>
          <w:szCs w:val="24"/>
        </w:rPr>
      </w:pPr>
      <w:r>
        <w:rPr>
          <w:rFonts w:ascii="黑体" w:hAnsi="黑体" w:cs="黑体"/>
          <w:sz w:val="24"/>
          <w:szCs w:val="24"/>
        </w:rPr>
        <w:t>e</w:t>
      </w:r>
      <w:r>
        <w:rPr>
          <w:rFonts w:hint="eastAsia" w:ascii="宋体" w:hAnsi="宋体" w:cs="宋体"/>
          <w:sz w:val="24"/>
          <w:szCs w:val="24"/>
        </w:rPr>
        <w:t>）如何评价结果。</w:t>
      </w:r>
    </w:p>
    <w:p w14:paraId="5A486DED">
      <w:pPr>
        <w:autoSpaceDE w:val="0"/>
        <w:autoSpaceDN w:val="0"/>
        <w:adjustRightInd w:val="0"/>
        <w:spacing w:line="360" w:lineRule="auto"/>
        <w:jc w:val="left"/>
        <w:rPr>
          <w:rFonts w:ascii="黑体" w:hAnsi="黑体" w:cs="黑体"/>
          <w:sz w:val="24"/>
          <w:szCs w:val="24"/>
        </w:rPr>
      </w:pPr>
      <w:r>
        <w:rPr>
          <w:rFonts w:ascii="黑体" w:hAnsi="黑体" w:cs="黑体"/>
          <w:sz w:val="24"/>
          <w:szCs w:val="24"/>
        </w:rPr>
        <w:t>6.2.3</w:t>
      </w:r>
      <w:r>
        <w:rPr>
          <w:rFonts w:hint="eastAsia" w:ascii="宋体" w:hAnsi="宋体" w:cs="宋体"/>
          <w:sz w:val="24"/>
          <w:szCs w:val="24"/>
        </w:rPr>
        <w:t>质量、环境</w:t>
      </w:r>
      <w:r>
        <w:rPr>
          <w:rFonts w:ascii="黑体" w:hAnsi="黑体" w:cs="黑体"/>
          <w:sz w:val="24"/>
          <w:szCs w:val="24"/>
        </w:rPr>
        <w:t>/</w:t>
      </w:r>
      <w:r>
        <w:rPr>
          <w:rFonts w:hint="eastAsia" w:ascii="宋体" w:hAnsi="宋体" w:cs="宋体"/>
          <w:sz w:val="24"/>
          <w:szCs w:val="24"/>
        </w:rPr>
        <w:t>职业健康安全管理方案的检查与修订</w:t>
      </w:r>
    </w:p>
    <w:p w14:paraId="25F3F47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w:t>
      </w:r>
      <w:r>
        <w:rPr>
          <w:rFonts w:hint="eastAsia" w:ascii="宋体" w:hAnsi="宋体" w:cs="宋体"/>
          <w:sz w:val="24"/>
          <w:szCs w:val="24"/>
        </w:rPr>
        <w:t>各责任部门对质量、环境</w:t>
      </w:r>
      <w:r>
        <w:rPr>
          <w:rFonts w:ascii="黑体" w:hAnsi="黑体" w:cs="黑体"/>
          <w:sz w:val="24"/>
          <w:szCs w:val="24"/>
        </w:rPr>
        <w:t>/</w:t>
      </w:r>
      <w:r>
        <w:rPr>
          <w:rFonts w:hint="eastAsia" w:ascii="宋体" w:hAnsi="宋体" w:cs="宋体"/>
          <w:sz w:val="24"/>
          <w:szCs w:val="24"/>
        </w:rPr>
        <w:t>职业健康安全管理方案的实施情况进行检查；</w:t>
      </w:r>
    </w:p>
    <w:p w14:paraId="035DF40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w:t>
      </w:r>
      <w:r>
        <w:rPr>
          <w:rFonts w:hint="eastAsia" w:ascii="宋体" w:hAnsi="宋体" w:cs="宋体"/>
          <w:sz w:val="24"/>
          <w:szCs w:val="24"/>
        </w:rPr>
        <w:t>在质量、环境</w:t>
      </w:r>
      <w:r>
        <w:rPr>
          <w:rFonts w:ascii="黑体" w:hAnsi="黑体" w:cs="黑体"/>
          <w:sz w:val="24"/>
          <w:szCs w:val="24"/>
        </w:rPr>
        <w:t>/</w:t>
      </w:r>
      <w:r>
        <w:rPr>
          <w:rFonts w:hint="eastAsia" w:ascii="宋体" w:hAnsi="宋体" w:cs="宋体"/>
          <w:sz w:val="24"/>
          <w:szCs w:val="24"/>
        </w:rPr>
        <w:t>职业健康安全目标、指标发生变化或制定的措施不适应及出现新的环境因素和风险因素等情况时需要更改质量、环境</w:t>
      </w:r>
      <w:r>
        <w:rPr>
          <w:rFonts w:ascii="黑体" w:hAnsi="黑体" w:cs="黑体"/>
          <w:sz w:val="24"/>
          <w:szCs w:val="24"/>
        </w:rPr>
        <w:t>/</w:t>
      </w:r>
      <w:r>
        <w:rPr>
          <w:rFonts w:hint="eastAsia" w:ascii="宋体" w:hAnsi="宋体" w:cs="宋体"/>
          <w:sz w:val="24"/>
          <w:szCs w:val="24"/>
        </w:rPr>
        <w:t>职业健康安全管理方案。管理者代表要及时组织各单位对环境</w:t>
      </w:r>
      <w:r>
        <w:rPr>
          <w:rFonts w:ascii="黑体" w:hAnsi="黑体" w:cs="黑体"/>
          <w:sz w:val="24"/>
          <w:szCs w:val="24"/>
        </w:rPr>
        <w:t>/</w:t>
      </w:r>
      <w:r>
        <w:rPr>
          <w:rFonts w:hint="eastAsia" w:ascii="宋体" w:hAnsi="宋体" w:cs="宋体"/>
          <w:sz w:val="24"/>
          <w:szCs w:val="24"/>
        </w:rPr>
        <w:t>职业健康安全管理方案进行修订。</w:t>
      </w:r>
    </w:p>
    <w:p w14:paraId="28027EF3">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修订后的质量、环境</w:t>
      </w:r>
      <w:r>
        <w:rPr>
          <w:rFonts w:ascii="黑体" w:hAnsi="黑体" w:cs="黑体"/>
          <w:sz w:val="24"/>
          <w:szCs w:val="24"/>
        </w:rPr>
        <w:t>/</w:t>
      </w:r>
      <w:r>
        <w:rPr>
          <w:rFonts w:hint="eastAsia" w:ascii="宋体" w:hAnsi="宋体" w:cs="宋体"/>
          <w:sz w:val="24"/>
          <w:szCs w:val="24"/>
        </w:rPr>
        <w:t>职业健康安全管理方案要经总经理（特殊情况下可授权的人员）进行审批。</w:t>
      </w:r>
    </w:p>
    <w:p w14:paraId="194EE152">
      <w:pPr>
        <w:autoSpaceDE w:val="0"/>
        <w:autoSpaceDN w:val="0"/>
        <w:adjustRightInd w:val="0"/>
        <w:spacing w:line="360" w:lineRule="auto"/>
        <w:jc w:val="left"/>
        <w:rPr>
          <w:rFonts w:ascii="黑体" w:hAnsi="黑体" w:cs="黑体"/>
          <w:sz w:val="24"/>
          <w:szCs w:val="24"/>
        </w:rPr>
      </w:pPr>
    </w:p>
    <w:p w14:paraId="60329A67">
      <w:pPr>
        <w:autoSpaceDE w:val="0"/>
        <w:autoSpaceDN w:val="0"/>
        <w:adjustRightInd w:val="0"/>
        <w:spacing w:line="360" w:lineRule="auto"/>
        <w:jc w:val="left"/>
        <w:rPr>
          <w:rFonts w:ascii="黑体" w:hAnsi="黑体" w:cs="黑体"/>
          <w:sz w:val="24"/>
          <w:szCs w:val="24"/>
        </w:rPr>
      </w:pPr>
      <w:r>
        <w:rPr>
          <w:rFonts w:ascii="黑体" w:hAnsi="黑体" w:cs="黑体"/>
          <w:sz w:val="24"/>
          <w:szCs w:val="24"/>
        </w:rPr>
        <w:t>6.2.4</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0C01B40F">
      <w:pPr>
        <w:autoSpaceDE w:val="0"/>
        <w:autoSpaceDN w:val="0"/>
        <w:adjustRightInd w:val="0"/>
        <w:spacing w:line="360" w:lineRule="auto"/>
        <w:jc w:val="left"/>
        <w:rPr>
          <w:rFonts w:ascii="黑体" w:hAnsi="黑体" w:cs="黑体"/>
          <w:sz w:val="24"/>
          <w:szCs w:val="24"/>
        </w:rPr>
      </w:pPr>
      <w:r>
        <w:rPr>
          <w:rFonts w:ascii="黑体" w:hAnsi="黑体" w:cs="黑体"/>
          <w:sz w:val="24"/>
          <w:szCs w:val="24"/>
        </w:rPr>
        <w:t>6.2.4.1</w:t>
      </w:r>
      <w:r>
        <w:rPr>
          <w:rFonts w:hint="eastAsia" w:ascii="宋体" w:hAnsi="宋体" w:cs="宋体"/>
          <w:sz w:val="24"/>
          <w:szCs w:val="24"/>
        </w:rPr>
        <w:t>《方针、目标、指标和管理方案控制程序》</w:t>
      </w:r>
    </w:p>
    <w:p w14:paraId="72570675">
      <w:pPr>
        <w:autoSpaceDE w:val="0"/>
        <w:autoSpaceDN w:val="0"/>
        <w:adjustRightInd w:val="0"/>
        <w:spacing w:line="360" w:lineRule="auto"/>
        <w:jc w:val="left"/>
        <w:rPr>
          <w:rFonts w:ascii="黑体" w:hAnsi="黑体" w:cs="黑体"/>
          <w:sz w:val="24"/>
          <w:szCs w:val="24"/>
        </w:rPr>
      </w:pPr>
    </w:p>
    <w:p w14:paraId="5C2DD45A">
      <w:pPr>
        <w:autoSpaceDE w:val="0"/>
        <w:autoSpaceDN w:val="0"/>
        <w:adjustRightInd w:val="0"/>
        <w:spacing w:line="360" w:lineRule="auto"/>
        <w:jc w:val="left"/>
        <w:rPr>
          <w:rFonts w:ascii="黑体" w:hAnsi="黑体" w:cs="黑体"/>
          <w:sz w:val="24"/>
          <w:szCs w:val="24"/>
        </w:rPr>
      </w:pPr>
    </w:p>
    <w:p w14:paraId="58026D18">
      <w:pPr>
        <w:autoSpaceDE w:val="0"/>
        <w:autoSpaceDN w:val="0"/>
        <w:adjustRightInd w:val="0"/>
        <w:spacing w:line="360" w:lineRule="auto"/>
        <w:jc w:val="left"/>
        <w:rPr>
          <w:rFonts w:ascii="黑体" w:hAnsi="黑体" w:cs="黑体"/>
          <w:sz w:val="24"/>
          <w:szCs w:val="24"/>
        </w:rPr>
      </w:pPr>
      <w:r>
        <w:rPr>
          <w:rFonts w:ascii="黑体" w:hAnsi="黑体" w:cs="黑体"/>
          <w:sz w:val="24"/>
          <w:szCs w:val="24"/>
        </w:rPr>
        <w:t>6.3</w:t>
      </w:r>
      <w:r>
        <w:rPr>
          <w:rFonts w:hint="eastAsia" w:ascii="宋体" w:hAnsi="宋体" w:cs="宋体"/>
          <w:sz w:val="24"/>
          <w:szCs w:val="24"/>
        </w:rPr>
        <w:t>管理体系变更的策划</w:t>
      </w:r>
    </w:p>
    <w:p w14:paraId="4A822B2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6.3.1 </w:t>
      </w:r>
      <w:r>
        <w:rPr>
          <w:rFonts w:hint="eastAsia" w:ascii="宋体" w:hAnsi="宋体" w:cs="宋体"/>
          <w:sz w:val="24"/>
          <w:szCs w:val="24"/>
        </w:rPr>
        <w:t>当公司确定需要对质量、环境和职业健康安全管理体系进行变更时，此种变更应经策划并系统地实施（见</w:t>
      </w:r>
      <w:r>
        <w:rPr>
          <w:rFonts w:ascii="黑体" w:hAnsi="黑体" w:cs="黑体"/>
          <w:sz w:val="24"/>
          <w:szCs w:val="24"/>
        </w:rPr>
        <w:t>4.4</w:t>
      </w:r>
      <w:r>
        <w:rPr>
          <w:rFonts w:hint="eastAsia" w:ascii="宋体" w:hAnsi="宋体" w:cs="宋体"/>
          <w:sz w:val="24"/>
          <w:szCs w:val="24"/>
        </w:rPr>
        <w:t>）。公司变更时应考虑到：</w:t>
      </w:r>
    </w:p>
    <w:p w14:paraId="25920592">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）变更目的及其潜在后果；</w:t>
      </w:r>
    </w:p>
    <w:p w14:paraId="5370ED10">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）质量、环境和职业健康安全管理体系的完整性；</w:t>
      </w:r>
    </w:p>
    <w:p w14:paraId="7752A2FF">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宋体" w:hAnsi="宋体" w:cs="宋体"/>
          <w:sz w:val="24"/>
          <w:szCs w:val="24"/>
        </w:rPr>
        <w:t>）资源的可获得性；</w:t>
      </w:r>
    </w:p>
    <w:p w14:paraId="623B88BC">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宋体" w:hAnsi="宋体" w:cs="宋体"/>
          <w:sz w:val="24"/>
          <w:szCs w:val="24"/>
        </w:rPr>
        <w:t>）责任和权限的分配或再分配。</w:t>
      </w:r>
    </w:p>
    <w:p w14:paraId="757EBF25">
      <w:pPr>
        <w:autoSpaceDE w:val="0"/>
        <w:autoSpaceDN w:val="0"/>
        <w:adjustRightInd w:val="0"/>
        <w:spacing w:line="360" w:lineRule="auto"/>
        <w:jc w:val="left"/>
        <w:rPr>
          <w:rFonts w:ascii="黑体" w:hAnsi="黑体" w:cs="黑体"/>
          <w:sz w:val="24"/>
          <w:szCs w:val="24"/>
        </w:rPr>
      </w:pPr>
    </w:p>
    <w:p w14:paraId="1B344B6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6.3.2</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08E83B4F">
      <w:pPr>
        <w:autoSpaceDE w:val="0"/>
        <w:autoSpaceDN w:val="0"/>
        <w:adjustRightInd w:val="0"/>
        <w:spacing w:line="360" w:lineRule="auto"/>
        <w:jc w:val="left"/>
        <w:rPr>
          <w:rFonts w:ascii="黑体" w:hAnsi="黑体" w:cs="黑体"/>
          <w:sz w:val="24"/>
          <w:szCs w:val="24"/>
        </w:rPr>
      </w:pPr>
      <w:r>
        <w:rPr>
          <w:rFonts w:ascii="黑体" w:hAnsi="黑体" w:cs="黑体"/>
          <w:sz w:val="24"/>
          <w:szCs w:val="24"/>
        </w:rPr>
        <w:t>6.3.2.1</w:t>
      </w:r>
      <w:r>
        <w:rPr>
          <w:rFonts w:hint="eastAsia" w:ascii="宋体" w:hAnsi="宋体" w:cs="宋体"/>
          <w:sz w:val="24"/>
          <w:szCs w:val="24"/>
        </w:rPr>
        <w:t>《不合格品控制程序》</w:t>
      </w:r>
    </w:p>
    <w:p w14:paraId="2910342D">
      <w:pPr>
        <w:autoSpaceDE w:val="0"/>
        <w:autoSpaceDN w:val="0"/>
        <w:adjustRightInd w:val="0"/>
        <w:spacing w:line="360" w:lineRule="auto"/>
        <w:jc w:val="left"/>
        <w:rPr>
          <w:rFonts w:ascii="黑体" w:hAnsi="黑体" w:cs="黑体"/>
          <w:sz w:val="24"/>
          <w:szCs w:val="24"/>
        </w:rPr>
      </w:pPr>
    </w:p>
    <w:p w14:paraId="69BB78A8">
      <w:pPr>
        <w:autoSpaceDE w:val="0"/>
        <w:autoSpaceDN w:val="0"/>
        <w:adjustRightInd w:val="0"/>
        <w:spacing w:line="360" w:lineRule="auto"/>
        <w:jc w:val="left"/>
        <w:rPr>
          <w:rFonts w:ascii="黑体" w:hAnsi="黑体" w:cs="黑体"/>
          <w:sz w:val="24"/>
          <w:szCs w:val="24"/>
        </w:rPr>
      </w:pPr>
    </w:p>
    <w:p w14:paraId="3A0E8EDF">
      <w:pPr>
        <w:autoSpaceDE w:val="0"/>
        <w:autoSpaceDN w:val="0"/>
        <w:adjustRightInd w:val="0"/>
        <w:spacing w:line="360" w:lineRule="auto"/>
        <w:jc w:val="left"/>
        <w:rPr>
          <w:rFonts w:ascii="黑体" w:hAnsi="黑体" w:cs="黑体"/>
          <w:sz w:val="24"/>
          <w:szCs w:val="24"/>
        </w:rPr>
      </w:pPr>
    </w:p>
    <w:p w14:paraId="3052BA0A">
      <w:pPr>
        <w:autoSpaceDE w:val="0"/>
        <w:autoSpaceDN w:val="0"/>
        <w:adjustRightInd w:val="0"/>
        <w:spacing w:line="360" w:lineRule="auto"/>
        <w:jc w:val="left"/>
        <w:rPr>
          <w:rFonts w:ascii="黑体" w:hAnsi="黑体" w:cs="黑体"/>
          <w:sz w:val="24"/>
          <w:szCs w:val="24"/>
        </w:rPr>
      </w:pPr>
    </w:p>
    <w:p w14:paraId="4B81930E">
      <w:pPr>
        <w:autoSpaceDE w:val="0"/>
        <w:autoSpaceDN w:val="0"/>
        <w:adjustRightInd w:val="0"/>
        <w:spacing w:line="360" w:lineRule="auto"/>
        <w:jc w:val="left"/>
        <w:rPr>
          <w:rFonts w:ascii="黑体" w:hAnsi="黑体" w:cs="黑体"/>
          <w:sz w:val="24"/>
          <w:szCs w:val="24"/>
        </w:rPr>
      </w:pPr>
    </w:p>
    <w:p w14:paraId="05A5DF6A">
      <w:pPr>
        <w:autoSpaceDE w:val="0"/>
        <w:autoSpaceDN w:val="0"/>
        <w:adjustRightInd w:val="0"/>
        <w:spacing w:line="360" w:lineRule="auto"/>
        <w:jc w:val="left"/>
        <w:rPr>
          <w:rFonts w:ascii="黑体" w:hAnsi="黑体" w:cs="黑体"/>
          <w:sz w:val="24"/>
          <w:szCs w:val="24"/>
        </w:rPr>
      </w:pPr>
    </w:p>
    <w:p w14:paraId="2A095EBA">
      <w:pPr>
        <w:autoSpaceDE w:val="0"/>
        <w:autoSpaceDN w:val="0"/>
        <w:adjustRightInd w:val="0"/>
        <w:spacing w:line="360" w:lineRule="auto"/>
        <w:jc w:val="left"/>
        <w:rPr>
          <w:rFonts w:ascii="黑体" w:hAnsi="黑体" w:cs="黑体"/>
          <w:sz w:val="24"/>
          <w:szCs w:val="24"/>
        </w:rPr>
      </w:pPr>
    </w:p>
    <w:p w14:paraId="0173F546">
      <w:pPr>
        <w:autoSpaceDE w:val="0"/>
        <w:autoSpaceDN w:val="0"/>
        <w:adjustRightInd w:val="0"/>
        <w:spacing w:line="360" w:lineRule="auto"/>
        <w:jc w:val="left"/>
        <w:rPr>
          <w:rFonts w:ascii="黑体" w:hAnsi="黑体" w:cs="黑体"/>
          <w:sz w:val="24"/>
          <w:szCs w:val="24"/>
        </w:rPr>
      </w:pPr>
    </w:p>
    <w:p w14:paraId="6EA103CD">
      <w:pPr>
        <w:autoSpaceDE w:val="0"/>
        <w:autoSpaceDN w:val="0"/>
        <w:adjustRightInd w:val="0"/>
        <w:spacing w:line="360" w:lineRule="auto"/>
        <w:jc w:val="left"/>
        <w:rPr>
          <w:rFonts w:ascii="黑体" w:hAnsi="黑体" w:cs="黑体"/>
          <w:sz w:val="24"/>
          <w:szCs w:val="24"/>
        </w:rPr>
      </w:pPr>
    </w:p>
    <w:p w14:paraId="6E2466E9">
      <w:pPr>
        <w:autoSpaceDE w:val="0"/>
        <w:autoSpaceDN w:val="0"/>
        <w:adjustRightInd w:val="0"/>
        <w:spacing w:line="360" w:lineRule="auto"/>
        <w:jc w:val="left"/>
        <w:rPr>
          <w:rFonts w:ascii="黑体" w:hAnsi="黑体" w:cs="黑体"/>
          <w:sz w:val="24"/>
          <w:szCs w:val="24"/>
        </w:rPr>
      </w:pPr>
    </w:p>
    <w:p w14:paraId="53A7AAD5">
      <w:pPr>
        <w:autoSpaceDE w:val="0"/>
        <w:autoSpaceDN w:val="0"/>
        <w:adjustRightInd w:val="0"/>
        <w:spacing w:line="360" w:lineRule="auto"/>
        <w:jc w:val="left"/>
        <w:rPr>
          <w:rFonts w:ascii="黑体" w:hAnsi="黑体" w:cs="黑体"/>
          <w:sz w:val="24"/>
          <w:szCs w:val="24"/>
        </w:rPr>
      </w:pPr>
    </w:p>
    <w:p w14:paraId="4A2A1AB7">
      <w:pPr>
        <w:autoSpaceDE w:val="0"/>
        <w:autoSpaceDN w:val="0"/>
        <w:adjustRightInd w:val="0"/>
        <w:spacing w:line="360" w:lineRule="auto"/>
        <w:jc w:val="left"/>
        <w:rPr>
          <w:rFonts w:ascii="黑体" w:hAnsi="黑体" w:cs="黑体"/>
          <w:sz w:val="24"/>
          <w:szCs w:val="24"/>
        </w:rPr>
      </w:pPr>
    </w:p>
    <w:p w14:paraId="1C4C7495">
      <w:pPr>
        <w:autoSpaceDE w:val="0"/>
        <w:autoSpaceDN w:val="0"/>
        <w:adjustRightInd w:val="0"/>
        <w:spacing w:line="360" w:lineRule="auto"/>
        <w:jc w:val="left"/>
        <w:rPr>
          <w:rFonts w:ascii="黑体" w:hAnsi="黑体" w:cs="黑体"/>
          <w:sz w:val="24"/>
          <w:szCs w:val="24"/>
        </w:rPr>
      </w:pPr>
    </w:p>
    <w:p w14:paraId="3097681F">
      <w:pPr>
        <w:autoSpaceDE w:val="0"/>
        <w:autoSpaceDN w:val="0"/>
        <w:adjustRightInd w:val="0"/>
        <w:spacing w:line="360" w:lineRule="auto"/>
        <w:jc w:val="left"/>
        <w:rPr>
          <w:rFonts w:ascii="黑体" w:hAnsi="黑体" w:cs="黑体"/>
          <w:sz w:val="24"/>
          <w:szCs w:val="24"/>
        </w:rPr>
      </w:pPr>
    </w:p>
    <w:p w14:paraId="27E9E469">
      <w:pPr>
        <w:autoSpaceDE w:val="0"/>
        <w:autoSpaceDN w:val="0"/>
        <w:adjustRightInd w:val="0"/>
        <w:spacing w:line="360" w:lineRule="auto"/>
        <w:jc w:val="left"/>
        <w:rPr>
          <w:rFonts w:ascii="黑体" w:hAnsi="黑体" w:cs="黑体"/>
          <w:sz w:val="24"/>
          <w:szCs w:val="24"/>
        </w:rPr>
      </w:pPr>
    </w:p>
    <w:p w14:paraId="02DE9E25">
      <w:pPr>
        <w:autoSpaceDE w:val="0"/>
        <w:autoSpaceDN w:val="0"/>
        <w:adjustRightInd w:val="0"/>
        <w:spacing w:line="360" w:lineRule="auto"/>
        <w:jc w:val="left"/>
        <w:rPr>
          <w:rFonts w:ascii="黑体" w:hAnsi="黑体" w:cs="黑体"/>
          <w:sz w:val="24"/>
          <w:szCs w:val="24"/>
        </w:rPr>
      </w:pPr>
    </w:p>
    <w:p w14:paraId="17EBEB66">
      <w:pPr>
        <w:autoSpaceDE w:val="0"/>
        <w:autoSpaceDN w:val="0"/>
        <w:adjustRightInd w:val="0"/>
        <w:spacing w:line="360" w:lineRule="auto"/>
        <w:jc w:val="left"/>
        <w:rPr>
          <w:rFonts w:ascii="黑体" w:hAnsi="黑体" w:cs="黑体"/>
          <w:sz w:val="24"/>
          <w:szCs w:val="24"/>
        </w:rPr>
      </w:pPr>
    </w:p>
    <w:p w14:paraId="74CFDA14">
      <w:pPr>
        <w:autoSpaceDE w:val="0"/>
        <w:autoSpaceDN w:val="0"/>
        <w:adjustRightInd w:val="0"/>
        <w:spacing w:line="360" w:lineRule="auto"/>
        <w:jc w:val="left"/>
        <w:rPr>
          <w:rFonts w:ascii="黑体" w:hAnsi="黑体" w:cs="黑体"/>
          <w:sz w:val="24"/>
          <w:szCs w:val="24"/>
        </w:rPr>
      </w:pPr>
    </w:p>
    <w:p w14:paraId="428E94A8">
      <w:pPr>
        <w:autoSpaceDE w:val="0"/>
        <w:autoSpaceDN w:val="0"/>
        <w:adjustRightInd w:val="0"/>
        <w:spacing w:line="360" w:lineRule="auto"/>
        <w:jc w:val="left"/>
        <w:rPr>
          <w:rFonts w:ascii="黑体" w:hAnsi="黑体" w:cs="黑体"/>
          <w:sz w:val="24"/>
          <w:szCs w:val="24"/>
        </w:rPr>
      </w:pPr>
    </w:p>
    <w:p w14:paraId="701576B4">
      <w:pPr>
        <w:autoSpaceDE w:val="0"/>
        <w:autoSpaceDN w:val="0"/>
        <w:adjustRightInd w:val="0"/>
        <w:spacing w:line="360" w:lineRule="auto"/>
        <w:jc w:val="center"/>
        <w:rPr>
          <w:rFonts w:ascii="黑体" w:hAnsi="黑体" w:cs="黑体"/>
          <w:sz w:val="24"/>
          <w:szCs w:val="24"/>
        </w:rPr>
      </w:pPr>
    </w:p>
    <w:p w14:paraId="1C546A77">
      <w:pPr>
        <w:autoSpaceDE w:val="0"/>
        <w:autoSpaceDN w:val="0"/>
        <w:adjustRightInd w:val="0"/>
        <w:spacing w:line="360" w:lineRule="auto"/>
        <w:jc w:val="center"/>
        <w:rPr>
          <w:rFonts w:ascii="黑体" w:hAnsi="黑体" w:cs="黑体"/>
          <w:sz w:val="24"/>
          <w:szCs w:val="24"/>
        </w:rPr>
      </w:pPr>
      <w:r>
        <w:rPr>
          <w:rFonts w:ascii="黑体" w:hAnsi="黑体" w:cs="黑体"/>
          <w:sz w:val="24"/>
          <w:szCs w:val="24"/>
        </w:rPr>
        <w:t>7.0</w:t>
      </w:r>
      <w:r>
        <w:rPr>
          <w:rFonts w:hint="eastAsia" w:ascii="宋体" w:hAnsi="宋体" w:cs="宋体"/>
          <w:sz w:val="24"/>
          <w:szCs w:val="24"/>
        </w:rPr>
        <w:t>支持</w:t>
      </w:r>
    </w:p>
    <w:p w14:paraId="23494973">
      <w:pPr>
        <w:autoSpaceDE w:val="0"/>
        <w:autoSpaceDN w:val="0"/>
        <w:adjustRightInd w:val="0"/>
        <w:spacing w:line="360" w:lineRule="auto"/>
        <w:jc w:val="left"/>
        <w:rPr>
          <w:rFonts w:ascii="黑体" w:hAnsi="黑体" w:cs="黑体"/>
          <w:sz w:val="24"/>
          <w:szCs w:val="24"/>
        </w:rPr>
      </w:pPr>
      <w:r>
        <w:rPr>
          <w:rFonts w:ascii="黑体" w:hAnsi="黑体" w:cs="黑体"/>
          <w:sz w:val="24"/>
          <w:szCs w:val="24"/>
        </w:rPr>
        <w:t>7.1</w:t>
      </w:r>
      <w:r>
        <w:rPr>
          <w:rFonts w:hint="eastAsia" w:ascii="宋体" w:hAnsi="宋体" w:cs="宋体"/>
          <w:sz w:val="24"/>
          <w:szCs w:val="24"/>
        </w:rPr>
        <w:t>资源</w:t>
      </w:r>
    </w:p>
    <w:p w14:paraId="6D478AD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7.1.1 </w:t>
      </w:r>
      <w:r>
        <w:rPr>
          <w:rFonts w:hint="eastAsia" w:ascii="宋体" w:hAnsi="宋体" w:cs="宋体"/>
          <w:sz w:val="24"/>
          <w:szCs w:val="24"/>
        </w:rPr>
        <w:t>总则</w:t>
      </w:r>
    </w:p>
    <w:p w14:paraId="6EF024D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7.1.1.1 </w:t>
      </w:r>
      <w:r>
        <w:rPr>
          <w:rFonts w:hint="eastAsia" w:ascii="宋体" w:hAnsi="宋体" w:cs="宋体"/>
          <w:sz w:val="24"/>
          <w:szCs w:val="24"/>
        </w:rPr>
        <w:t>组织应确定并提供为建立、实施、保持和持续改进质量、环境和职业健康安全管理体系所需的资源。各部门根据质量、环境和职业健康安全管理体系的实施、保持和改进需求进行识别，提出所需的资源报总经理。</w:t>
      </w:r>
    </w:p>
    <w:p w14:paraId="746233A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7.1.1.2 </w:t>
      </w:r>
      <w:r>
        <w:rPr>
          <w:rFonts w:hint="eastAsia" w:ascii="宋体" w:hAnsi="宋体" w:cs="宋体"/>
          <w:sz w:val="24"/>
          <w:szCs w:val="24"/>
        </w:rPr>
        <w:t>总经理为达到以下目的，确定并提供所需的资源：</w:t>
      </w:r>
    </w:p>
    <w:p w14:paraId="185A963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1) </w:t>
      </w:r>
      <w:r>
        <w:rPr>
          <w:rFonts w:hint="eastAsia" w:ascii="宋体" w:hAnsi="宋体" w:cs="宋体"/>
          <w:sz w:val="24"/>
          <w:szCs w:val="24"/>
        </w:rPr>
        <w:t>为实施、保持和改进质量、环境和职业健康安全管理体系的各过程；</w:t>
      </w:r>
    </w:p>
    <w:p w14:paraId="0880487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2) </w:t>
      </w:r>
      <w:r>
        <w:rPr>
          <w:rFonts w:hint="eastAsia" w:ascii="宋体" w:hAnsi="宋体" w:cs="宋体"/>
          <w:sz w:val="24"/>
          <w:szCs w:val="24"/>
        </w:rPr>
        <w:t>为满足法律、法规的要求，满足顾客的要求，以增强顾客满意。</w:t>
      </w:r>
    </w:p>
    <w:p w14:paraId="787C47B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7.1.1.3</w:t>
      </w:r>
      <w:r>
        <w:rPr>
          <w:rFonts w:hint="eastAsia" w:ascii="宋体" w:hAnsi="宋体" w:cs="宋体"/>
          <w:sz w:val="24"/>
          <w:szCs w:val="24"/>
        </w:rPr>
        <w:t>总经理在提供质量、环境和职业健康安全管理体系运行所需的资源时，应考虑：</w:t>
      </w:r>
    </w:p>
    <w:p w14:paraId="79BC881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a) </w:t>
      </w:r>
      <w:r>
        <w:rPr>
          <w:rFonts w:hint="eastAsia" w:ascii="宋体" w:hAnsi="宋体" w:cs="宋体"/>
          <w:sz w:val="24"/>
          <w:szCs w:val="24"/>
        </w:rPr>
        <w:t>现有内部资源的能力和约束；</w:t>
      </w:r>
    </w:p>
    <w:p w14:paraId="366E48A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b) </w:t>
      </w:r>
      <w:r>
        <w:rPr>
          <w:rFonts w:hint="eastAsia" w:ascii="宋体" w:hAnsi="宋体" w:cs="宋体"/>
          <w:sz w:val="24"/>
          <w:szCs w:val="24"/>
        </w:rPr>
        <w:t>需要从外部供方获得的资源。</w:t>
      </w:r>
    </w:p>
    <w:p w14:paraId="527870D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7.1.1.4</w:t>
      </w:r>
      <w:r>
        <w:rPr>
          <w:rFonts w:hint="eastAsia" w:ascii="宋体" w:hAnsi="宋体" w:cs="宋体"/>
          <w:sz w:val="24"/>
          <w:szCs w:val="24"/>
        </w:rPr>
        <w:t>所提供资源可包括：人员、信息、基础设施、工作环境等，公司对人员、设施和工作环境规定了相应的要求，以达到满足顾客要求的目的。</w:t>
      </w:r>
    </w:p>
    <w:p w14:paraId="58F6E8A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7.1.2 </w:t>
      </w:r>
      <w:r>
        <w:rPr>
          <w:rFonts w:hint="eastAsia" w:ascii="宋体" w:hAnsi="宋体" w:cs="宋体"/>
          <w:sz w:val="24"/>
          <w:szCs w:val="24"/>
        </w:rPr>
        <w:t>人员</w:t>
      </w:r>
    </w:p>
    <w:p w14:paraId="4FDDC7CC">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组织应确定并提供所需要的人员，以有效实施质量、环境和职业健康安全管理体系并运行和控制其过程。</w:t>
      </w:r>
      <w:r>
        <w:rPr>
          <w:rFonts w:hint="eastAsia" w:ascii="宋体" w:hAnsi="宋体" w:cs="宋体"/>
          <w:sz w:val="24"/>
          <w:szCs w:val="24"/>
          <w:lang w:eastAsia="zh-CN"/>
        </w:rPr>
        <w:t>品质部</w:t>
      </w:r>
      <w:r>
        <w:rPr>
          <w:rFonts w:hint="eastAsia" w:ascii="宋体" w:hAnsi="宋体" w:cs="宋体"/>
          <w:sz w:val="24"/>
          <w:szCs w:val="24"/>
        </w:rPr>
        <w:t>编制《人力资源控制程序》，并组织实施。</w:t>
      </w:r>
    </w:p>
    <w:p w14:paraId="31D464F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7.1.3 </w:t>
      </w:r>
      <w:r>
        <w:rPr>
          <w:rFonts w:hint="eastAsia" w:ascii="宋体" w:hAnsi="宋体" w:cs="宋体"/>
          <w:sz w:val="24"/>
          <w:szCs w:val="24"/>
        </w:rPr>
        <w:t>基础设施</w:t>
      </w:r>
    </w:p>
    <w:p w14:paraId="033BCB4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7.1.3.1</w:t>
      </w:r>
      <w:r>
        <w:rPr>
          <w:rFonts w:hint="eastAsia" w:ascii="宋体" w:hAnsi="宋体" w:cs="宋体"/>
          <w:sz w:val="24"/>
          <w:szCs w:val="24"/>
        </w:rPr>
        <w:t>公司为实现产品和服务和（或）服务的符合性，确定所需的基础设施，包括：</w:t>
      </w:r>
    </w:p>
    <w:p w14:paraId="01C21A7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1) </w:t>
      </w:r>
      <w:r>
        <w:rPr>
          <w:rFonts w:hint="eastAsia" w:ascii="宋体" w:hAnsi="宋体" w:cs="宋体"/>
          <w:sz w:val="24"/>
          <w:szCs w:val="24"/>
        </w:rPr>
        <w:t>工作场所（建筑物）及环境保护、消防、安全等相应的设施；</w:t>
      </w:r>
    </w:p>
    <w:p w14:paraId="09CCA9D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2) </w:t>
      </w:r>
      <w:r>
        <w:rPr>
          <w:rFonts w:hint="eastAsia" w:ascii="宋体" w:hAnsi="宋体" w:cs="宋体"/>
          <w:sz w:val="24"/>
          <w:szCs w:val="24"/>
        </w:rPr>
        <w:t>和服务设备；</w:t>
      </w:r>
    </w:p>
    <w:p w14:paraId="5179758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3) </w:t>
      </w:r>
      <w:r>
        <w:rPr>
          <w:rFonts w:hint="eastAsia" w:ascii="宋体" w:hAnsi="宋体" w:cs="宋体"/>
          <w:sz w:val="24"/>
          <w:szCs w:val="24"/>
        </w:rPr>
        <w:t>监视和测量资源；</w:t>
      </w:r>
    </w:p>
    <w:p w14:paraId="3D47A48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 </w:t>
      </w:r>
      <w:r>
        <w:rPr>
          <w:rFonts w:hint="eastAsia" w:ascii="宋体" w:hAnsi="宋体" w:cs="宋体"/>
          <w:sz w:val="24"/>
          <w:szCs w:val="24"/>
        </w:rPr>
        <w:t>需要的支持性服务（包括水、电、气）。</w:t>
      </w:r>
    </w:p>
    <w:p w14:paraId="15FEE49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5</w:t>
      </w:r>
      <w:r>
        <w:rPr>
          <w:rFonts w:hint="eastAsia" w:ascii="宋体" w:hAnsi="宋体" w:cs="宋体"/>
          <w:sz w:val="24"/>
          <w:szCs w:val="24"/>
        </w:rPr>
        <w:t>）安全卫生、消防、保卫等相应的设施。</w:t>
      </w:r>
    </w:p>
    <w:p w14:paraId="72802C4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6</w:t>
      </w:r>
      <w:r>
        <w:rPr>
          <w:rFonts w:hint="eastAsia" w:ascii="宋体" w:hAnsi="宋体" w:cs="宋体"/>
          <w:sz w:val="24"/>
          <w:szCs w:val="24"/>
        </w:rPr>
        <w:t>）运输资源等支持性服务：如运输由客户指定或物流公司执行。</w:t>
      </w:r>
    </w:p>
    <w:p w14:paraId="728B8AA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w:t>
      </w:r>
      <w:r>
        <w:rPr>
          <w:rFonts w:hint="eastAsia" w:ascii="宋体" w:hAnsi="宋体" w:cs="宋体"/>
          <w:sz w:val="24"/>
          <w:szCs w:val="24"/>
        </w:rPr>
        <w:t>）信息系统：计算机信息管理系统或进销存仓库管理软件等软件配置由所需部门提出申请，总经理批准后实施。信息系统的管理按公司有关规定和要求执行。</w:t>
      </w:r>
    </w:p>
    <w:p w14:paraId="4B53899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7.1.3.3 </w:t>
      </w:r>
      <w:r>
        <w:rPr>
          <w:rFonts w:hint="eastAsia" w:ascii="宋体" w:hAnsi="宋体" w:cs="宋体"/>
          <w:sz w:val="24"/>
          <w:szCs w:val="24"/>
        </w:rPr>
        <w:t>公司和搬运设施的验收、维修、管理的控制详见《监视和测量及设备管理控制程序》，检验设施的检定、使用、维护详见《监视和测量及设备管理控制程序》。</w:t>
      </w:r>
    </w:p>
    <w:p w14:paraId="5EABCC4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7.1.4 </w:t>
      </w:r>
      <w:r>
        <w:rPr>
          <w:rFonts w:hint="eastAsia" w:ascii="宋体" w:hAnsi="宋体" w:cs="宋体"/>
          <w:sz w:val="24"/>
          <w:szCs w:val="24"/>
        </w:rPr>
        <w:t>过程运行环境</w:t>
      </w:r>
    </w:p>
    <w:p w14:paraId="4AD4AF82">
      <w:pPr>
        <w:autoSpaceDE w:val="0"/>
        <w:autoSpaceDN w:val="0"/>
        <w:adjustRightInd w:val="0"/>
        <w:spacing w:line="360" w:lineRule="auto"/>
        <w:jc w:val="left"/>
        <w:rPr>
          <w:rFonts w:ascii="黑体" w:hAnsi="黑体" w:cs="黑体"/>
          <w:sz w:val="24"/>
          <w:szCs w:val="24"/>
        </w:rPr>
      </w:pPr>
      <w:r>
        <w:rPr>
          <w:rFonts w:ascii="黑体" w:hAnsi="黑体" w:cs="黑体"/>
          <w:sz w:val="24"/>
          <w:szCs w:val="24"/>
        </w:rPr>
        <w:t>7.1.4.1</w:t>
      </w:r>
      <w:r>
        <w:rPr>
          <w:rFonts w:hint="eastAsia" w:ascii="宋体" w:hAnsi="宋体" w:cs="宋体"/>
          <w:sz w:val="24"/>
          <w:szCs w:val="24"/>
        </w:rPr>
        <w:t>公司对影响产品和服务的符合性所需工作环境人和物的因素，确定为：</w:t>
      </w:r>
    </w:p>
    <w:p w14:paraId="3280F400">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）社会因素（如无歧视、和谐稳定、无对抗）；</w:t>
      </w:r>
    </w:p>
    <w:p w14:paraId="4C2C92D9">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）心理因素（如舒缓心理压力、预防过度疲劳、保护个人情感）；</w:t>
      </w:r>
    </w:p>
    <w:p w14:paraId="3E4AF855">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宋体" w:hAnsi="宋体" w:cs="宋体"/>
          <w:sz w:val="24"/>
          <w:szCs w:val="24"/>
        </w:rPr>
        <w:t>）物理因素（如温度、热量、湿度、照明、空气流通、卫生、噪声等）。</w:t>
      </w:r>
    </w:p>
    <w:p w14:paraId="34B3889E">
      <w:pPr>
        <w:autoSpaceDE w:val="0"/>
        <w:autoSpaceDN w:val="0"/>
        <w:adjustRightInd w:val="0"/>
        <w:spacing w:line="360" w:lineRule="auto"/>
        <w:jc w:val="left"/>
        <w:rPr>
          <w:rFonts w:ascii="黑体" w:hAnsi="黑体" w:cs="黑体"/>
          <w:sz w:val="24"/>
          <w:szCs w:val="24"/>
        </w:rPr>
      </w:pPr>
      <w:r>
        <w:rPr>
          <w:rFonts w:ascii="黑体" w:hAnsi="黑体" w:cs="黑体"/>
          <w:sz w:val="24"/>
          <w:szCs w:val="24"/>
        </w:rPr>
        <w:t>7.1.4.2</w:t>
      </w:r>
      <w:r>
        <w:rPr>
          <w:rFonts w:hint="eastAsia" w:ascii="宋体" w:hAnsi="宋体" w:cs="宋体"/>
          <w:sz w:val="24"/>
          <w:szCs w:val="24"/>
        </w:rPr>
        <w:t>部根据有关法律法规及有关标准，对工作环境中影响产品和服务符合性的因素组织相关部门制定相应的管理办法，加以控制，以确保工作环境支持实现公司的质量、环境和职业健康安全方针和质量目标。</w:t>
      </w:r>
    </w:p>
    <w:p w14:paraId="59D9DA0D">
      <w:pPr>
        <w:autoSpaceDE w:val="0"/>
        <w:autoSpaceDN w:val="0"/>
        <w:adjustRightInd w:val="0"/>
        <w:spacing w:line="360" w:lineRule="auto"/>
        <w:jc w:val="left"/>
        <w:rPr>
          <w:rFonts w:hint="eastAsia" w:ascii="宋体" w:hAnsi="宋体" w:cs="宋体"/>
          <w:sz w:val="24"/>
          <w:szCs w:val="24"/>
        </w:rPr>
      </w:pPr>
      <w:r>
        <w:rPr>
          <w:rFonts w:ascii="黑体" w:hAnsi="黑体" w:cs="黑体"/>
          <w:sz w:val="24"/>
          <w:szCs w:val="24"/>
        </w:rPr>
        <w:t>7.1.4.3</w:t>
      </w:r>
      <w:r>
        <w:rPr>
          <w:rFonts w:hint="eastAsia" w:ascii="宋体" w:hAnsi="宋体" w:cs="宋体"/>
          <w:sz w:val="24"/>
          <w:szCs w:val="24"/>
        </w:rPr>
        <w:t>新建、扩建、改建项目，应充分考虑工作环境因素，</w:t>
      </w:r>
      <w:r>
        <w:rPr>
          <w:rFonts w:hint="eastAsia" w:ascii="宋体" w:hAnsi="宋体" w:cs="宋体"/>
          <w:sz w:val="24"/>
          <w:szCs w:val="24"/>
          <w:lang w:eastAsia="zh-CN"/>
        </w:rPr>
        <w:t>品质部</w:t>
      </w:r>
      <w:r>
        <w:rPr>
          <w:rFonts w:hint="eastAsia" w:ascii="宋体" w:hAnsi="宋体" w:cs="宋体"/>
          <w:sz w:val="24"/>
          <w:szCs w:val="24"/>
        </w:rPr>
        <w:t>应组织对项目工作环境进行审核、评价。</w:t>
      </w:r>
    </w:p>
    <w:p w14:paraId="36C6BFA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7.1.4.4 </w:t>
      </w:r>
      <w:r>
        <w:rPr>
          <w:rFonts w:hint="eastAsia" w:ascii="宋体" w:hAnsi="宋体" w:cs="宋体"/>
          <w:sz w:val="24"/>
          <w:szCs w:val="24"/>
        </w:rPr>
        <w:t>现有和新建设施的环境应加强控制、检查、改进。</w:t>
      </w:r>
    </w:p>
    <w:p w14:paraId="656642C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7.1.4.5 </w:t>
      </w:r>
      <w:r>
        <w:rPr>
          <w:rFonts w:hint="eastAsia" w:ascii="宋体" w:hAnsi="宋体" w:cs="宋体"/>
          <w:sz w:val="24"/>
          <w:szCs w:val="24"/>
        </w:rPr>
        <w:t>公司应开展以下活动，调动员工实现质量、环境和职业健康安全方针、目标的积极性：</w:t>
      </w:r>
    </w:p>
    <w:p w14:paraId="4E4AC5C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1) </w:t>
      </w:r>
      <w:r>
        <w:rPr>
          <w:rFonts w:hint="eastAsia" w:ascii="宋体" w:hAnsi="宋体" w:cs="宋体"/>
          <w:sz w:val="24"/>
          <w:szCs w:val="24"/>
        </w:rPr>
        <w:t>加强环境保护、工业卫生、安全法规教育；</w:t>
      </w:r>
    </w:p>
    <w:p w14:paraId="646C8B3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2) </w:t>
      </w:r>
      <w:r>
        <w:rPr>
          <w:rFonts w:hint="eastAsia" w:ascii="宋体" w:hAnsi="宋体" w:cs="宋体"/>
          <w:sz w:val="24"/>
          <w:szCs w:val="24"/>
        </w:rPr>
        <w:t>减轻劳动强度，减少对员工的危害；</w:t>
      </w:r>
    </w:p>
    <w:p w14:paraId="4946BDF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3) </w:t>
      </w:r>
      <w:r>
        <w:rPr>
          <w:rFonts w:hint="eastAsia" w:ascii="宋体" w:hAnsi="宋体" w:cs="宋体"/>
          <w:sz w:val="24"/>
          <w:szCs w:val="24"/>
        </w:rPr>
        <w:t>建立激励机制，提高员工实现质量、环境和职业健康安全方针、目标的积极性；</w:t>
      </w:r>
    </w:p>
    <w:p w14:paraId="6ECB416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 </w:t>
      </w:r>
      <w:r>
        <w:rPr>
          <w:rFonts w:hint="eastAsia" w:ascii="宋体" w:hAnsi="宋体" w:cs="宋体"/>
          <w:sz w:val="24"/>
          <w:szCs w:val="24"/>
        </w:rPr>
        <w:t>组织开展合理化建议活动，创造更多的参与机会。</w:t>
      </w:r>
    </w:p>
    <w:p w14:paraId="397DEAE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7.1.4.6 </w:t>
      </w:r>
      <w:r>
        <w:rPr>
          <w:rFonts w:hint="eastAsia" w:ascii="宋体" w:hAnsi="宋体" w:cs="宋体"/>
          <w:sz w:val="24"/>
          <w:szCs w:val="24"/>
        </w:rPr>
        <w:t>各部门对工作环境中出现影响产品和服务符合性的因素应及时整改。</w:t>
      </w:r>
    </w:p>
    <w:p w14:paraId="621BB89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7.1.4.7 </w:t>
      </w:r>
      <w:r>
        <w:rPr>
          <w:rFonts w:hint="eastAsia" w:ascii="宋体" w:hAnsi="宋体" w:cs="宋体"/>
          <w:sz w:val="24"/>
          <w:szCs w:val="24"/>
        </w:rPr>
        <w:t>工作环境的控制详见相关管理制度。</w:t>
      </w:r>
    </w:p>
    <w:p w14:paraId="49CED49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7.1.5 </w:t>
      </w:r>
      <w:r>
        <w:rPr>
          <w:rFonts w:hint="eastAsia" w:ascii="宋体" w:hAnsi="宋体" w:cs="宋体"/>
          <w:sz w:val="24"/>
          <w:szCs w:val="24"/>
        </w:rPr>
        <w:t>监视和测量资源</w:t>
      </w:r>
    </w:p>
    <w:p w14:paraId="2B0C5E22">
      <w:pPr>
        <w:autoSpaceDE w:val="0"/>
        <w:autoSpaceDN w:val="0"/>
        <w:adjustRightInd w:val="0"/>
        <w:spacing w:line="360" w:lineRule="auto"/>
        <w:jc w:val="left"/>
        <w:rPr>
          <w:rFonts w:ascii="黑体" w:hAnsi="黑体" w:cs="黑体"/>
          <w:sz w:val="24"/>
          <w:szCs w:val="24"/>
        </w:rPr>
      </w:pPr>
      <w:r>
        <w:rPr>
          <w:rFonts w:ascii="黑体" w:hAnsi="黑体" w:cs="黑体"/>
          <w:sz w:val="24"/>
          <w:szCs w:val="24"/>
        </w:rPr>
        <w:t>7.1.5.1</w:t>
      </w:r>
      <w:r>
        <w:rPr>
          <w:rFonts w:hint="eastAsia" w:ascii="宋体" w:hAnsi="宋体" w:cs="宋体"/>
          <w:sz w:val="24"/>
          <w:szCs w:val="24"/>
        </w:rPr>
        <w:t>总则</w:t>
      </w:r>
    </w:p>
    <w:p w14:paraId="0B544972">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采购应对产品和服务的监视和测量要求和方法作出规定，同时要申请配置用于证实产品和服务符合规定要求的监视和测量资源。使用并控制监视和测量设施以保证测量能力与测量要求保持一致，从而保证产品和服务符合要求。详见《监视和测量及设备管理控制程序》。</w:t>
      </w:r>
    </w:p>
    <w:p w14:paraId="68A9243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7.1.5.2 </w:t>
      </w:r>
      <w:r>
        <w:rPr>
          <w:rFonts w:hint="eastAsia" w:ascii="宋体" w:hAnsi="宋体" w:cs="宋体"/>
          <w:sz w:val="24"/>
          <w:szCs w:val="24"/>
        </w:rPr>
        <w:t>测量溯源</w:t>
      </w:r>
    </w:p>
    <w:p w14:paraId="624AB13C">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当要求测量溯源时，或组织认为测量溯源是信任测量结果有效的前提时，对监视和测量资源控制应：</w:t>
      </w:r>
    </w:p>
    <w:p w14:paraId="5141DC1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a) </w:t>
      </w:r>
      <w:r>
        <w:rPr>
          <w:rFonts w:hint="eastAsia" w:ascii="宋体" w:hAnsi="宋体" w:cs="宋体"/>
          <w:sz w:val="24"/>
          <w:szCs w:val="24"/>
        </w:rPr>
        <w:t>定期检定或在使用前进行校正。送外检定时，应选择计量所或被政府认可的计量单位；自己检定的，应规定校准的基准并记录，其基础应可溯源至国际或国家标准；</w:t>
      </w:r>
    </w:p>
    <w:p w14:paraId="5D83F03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b) </w:t>
      </w:r>
      <w:r>
        <w:rPr>
          <w:rFonts w:hint="eastAsia" w:ascii="宋体" w:hAnsi="宋体" w:cs="宋体"/>
          <w:sz w:val="24"/>
          <w:szCs w:val="24"/>
        </w:rPr>
        <w:t>为防止因校正不当而造成校准失效，必要时应规定作业规程，包括工作环境；</w:t>
      </w:r>
    </w:p>
    <w:p w14:paraId="57E0DE6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c) </w:t>
      </w:r>
      <w:r>
        <w:rPr>
          <w:rFonts w:hint="eastAsia" w:ascii="宋体" w:hAnsi="宋体" w:cs="宋体"/>
          <w:sz w:val="24"/>
          <w:szCs w:val="24"/>
        </w:rPr>
        <w:t>在搬运、维修和储存时，应妥善保护、防止损坏失准；</w:t>
      </w:r>
    </w:p>
    <w:p w14:paraId="1760A39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d) </w:t>
      </w:r>
      <w:r>
        <w:rPr>
          <w:rFonts w:hint="eastAsia" w:ascii="宋体" w:hAnsi="宋体" w:cs="宋体"/>
          <w:sz w:val="24"/>
          <w:szCs w:val="24"/>
        </w:rPr>
        <w:t>做好状态标识并保留检定记录；</w:t>
      </w:r>
    </w:p>
    <w:p w14:paraId="32C4510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e) </w:t>
      </w:r>
      <w:r>
        <w:rPr>
          <w:rFonts w:hint="eastAsia" w:ascii="宋体" w:hAnsi="宋体" w:cs="宋体"/>
          <w:sz w:val="24"/>
          <w:szCs w:val="24"/>
        </w:rPr>
        <w:t>当失准时，应重新评估先前测量结果的有效性，并采取纠正措施。</w:t>
      </w:r>
    </w:p>
    <w:p w14:paraId="04D8311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f) </w:t>
      </w:r>
      <w:r>
        <w:rPr>
          <w:rFonts w:hint="eastAsia" w:ascii="宋体" w:hAnsi="宋体" w:cs="宋体"/>
          <w:sz w:val="24"/>
          <w:szCs w:val="24"/>
        </w:rPr>
        <w:t>当计算机软件用于规定要求的监视和测量时，应确认其满足预期用途的能力。确认应在初次使用前进行，必要时再确认。</w:t>
      </w:r>
    </w:p>
    <w:p w14:paraId="1EE2EA3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7.1.6 </w:t>
      </w:r>
      <w:r>
        <w:rPr>
          <w:rFonts w:hint="eastAsia" w:ascii="宋体" w:hAnsi="宋体" w:cs="宋体"/>
          <w:sz w:val="24"/>
          <w:szCs w:val="24"/>
        </w:rPr>
        <w:t>企业的知识</w:t>
      </w:r>
    </w:p>
    <w:p w14:paraId="68E36FF7">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公司应确定质量、环境和职业健康安全管理体系运行、过程、确保产品和服务符合性及顾客满意所需的知识。这些知识应得到保持、保护、需要时便于获取。企业的知识包括：</w:t>
      </w:r>
    </w:p>
    <w:p w14:paraId="3EA01553">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1</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从失败、临近失败的情况和成功中吸取经验教训；</w:t>
      </w:r>
    </w:p>
    <w:p w14:paraId="20FFBDEC">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2</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获取公司内部人员的知识和经验；</w:t>
      </w:r>
    </w:p>
    <w:p w14:paraId="7CE57C72">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3</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从顾客、供应商和合作伙伴方面收集知识；</w:t>
      </w:r>
    </w:p>
    <w:p w14:paraId="1DCCEAAD">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4</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获取组织内部存在的知识（隐性的和显性的），如辅导计划、继任计划等；</w:t>
      </w:r>
    </w:p>
    <w:p w14:paraId="7AF92598">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5</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与竞争对手或标杆企业的比较；</w:t>
      </w:r>
    </w:p>
    <w:p w14:paraId="46F1C378">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6</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与相关方分享公司知识，以确保公司发展的可持续性；</w:t>
      </w:r>
    </w:p>
    <w:p w14:paraId="7FDCCFFF">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w:t>
      </w:r>
      <w:r>
        <w:rPr>
          <w:rFonts w:ascii="黑体" w:hAnsi="黑体" w:cs="黑体"/>
          <w:sz w:val="24"/>
          <w:szCs w:val="24"/>
        </w:rPr>
        <w:t>7</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根据改进的结果更新必要的企业知识。</w:t>
      </w:r>
    </w:p>
    <w:p w14:paraId="00A0B246">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在应对变化的需求和趋势时，组织应考虑现有的知识基础，确定如何获取必需的更多知识。</w:t>
      </w:r>
    </w:p>
    <w:p w14:paraId="259FDFF1">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质量、环境和职业健康安全管理体系运行所需的知识；</w:t>
      </w:r>
    </w:p>
    <w:p w14:paraId="46F52403">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过程所需的知识；</w:t>
      </w:r>
    </w:p>
    <w:p w14:paraId="010DD184">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宋体" w:hAnsi="宋体" w:cs="宋体"/>
          <w:sz w:val="24"/>
          <w:szCs w:val="24"/>
        </w:rPr>
        <w:t>顾客满意所需的知识；</w:t>
      </w:r>
    </w:p>
    <w:p w14:paraId="3D2D506D">
      <w:pPr>
        <w:autoSpaceDE w:val="0"/>
        <w:autoSpaceDN w:val="0"/>
        <w:adjustRightInd w:val="0"/>
        <w:spacing w:line="360" w:lineRule="auto"/>
        <w:jc w:val="left"/>
        <w:rPr>
          <w:rFonts w:ascii="黑体" w:hAnsi="黑体" w:cs="黑体"/>
          <w:sz w:val="24"/>
          <w:szCs w:val="24"/>
        </w:rPr>
      </w:pPr>
      <w:r>
        <w:rPr>
          <w:rFonts w:ascii="黑体" w:hAnsi="黑体" w:cs="黑体"/>
          <w:sz w:val="24"/>
          <w:szCs w:val="24"/>
        </w:rPr>
        <w:t>e)</w:t>
      </w:r>
      <w:r>
        <w:rPr>
          <w:rFonts w:hint="eastAsia" w:ascii="宋体" w:hAnsi="宋体" w:cs="宋体"/>
          <w:sz w:val="24"/>
          <w:szCs w:val="24"/>
        </w:rPr>
        <w:t>员工岗位技能所需的知识；</w:t>
      </w:r>
    </w:p>
    <w:p w14:paraId="0D64CB02">
      <w:pPr>
        <w:autoSpaceDE w:val="0"/>
        <w:autoSpaceDN w:val="0"/>
        <w:adjustRightInd w:val="0"/>
        <w:spacing w:line="360" w:lineRule="auto"/>
        <w:jc w:val="left"/>
        <w:rPr>
          <w:rFonts w:ascii="黑体" w:hAnsi="黑体" w:cs="黑体"/>
          <w:sz w:val="24"/>
          <w:szCs w:val="24"/>
        </w:rPr>
      </w:pPr>
      <w:r>
        <w:rPr>
          <w:rFonts w:ascii="黑体" w:hAnsi="黑体" w:cs="黑体"/>
          <w:sz w:val="24"/>
          <w:szCs w:val="24"/>
        </w:rPr>
        <w:t>f)</w:t>
      </w:r>
      <w:r>
        <w:rPr>
          <w:rFonts w:hint="eastAsia" w:ascii="宋体" w:hAnsi="宋体" w:cs="宋体"/>
          <w:sz w:val="24"/>
          <w:szCs w:val="24"/>
        </w:rPr>
        <w:t>体系变化时，评估所需更多的知识。</w:t>
      </w:r>
    </w:p>
    <w:p w14:paraId="2533C66F">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企业知识的管理按《知识管理控制程序》的有关要求实施。</w:t>
      </w:r>
    </w:p>
    <w:p w14:paraId="04559771">
      <w:pPr>
        <w:autoSpaceDE w:val="0"/>
        <w:autoSpaceDN w:val="0"/>
        <w:adjustRightInd w:val="0"/>
        <w:spacing w:line="360" w:lineRule="auto"/>
        <w:jc w:val="left"/>
        <w:rPr>
          <w:rFonts w:ascii="黑体" w:hAnsi="黑体" w:cs="黑体"/>
          <w:sz w:val="24"/>
          <w:szCs w:val="24"/>
        </w:rPr>
      </w:pPr>
      <w:r>
        <w:rPr>
          <w:rFonts w:ascii="黑体" w:hAnsi="黑体" w:cs="黑体"/>
          <w:sz w:val="24"/>
          <w:szCs w:val="24"/>
        </w:rPr>
        <w:t>7.7</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63DA7B01">
      <w:pPr>
        <w:autoSpaceDE w:val="0"/>
        <w:autoSpaceDN w:val="0"/>
        <w:adjustRightInd w:val="0"/>
        <w:spacing w:line="360" w:lineRule="auto"/>
        <w:jc w:val="left"/>
        <w:rPr>
          <w:rFonts w:ascii="黑体" w:hAnsi="黑体" w:cs="黑体"/>
          <w:sz w:val="24"/>
          <w:szCs w:val="24"/>
        </w:rPr>
      </w:pPr>
      <w:r>
        <w:rPr>
          <w:rFonts w:ascii="黑体" w:hAnsi="黑体" w:cs="黑体"/>
          <w:sz w:val="24"/>
          <w:szCs w:val="24"/>
        </w:rPr>
        <w:t>7.7.1</w:t>
      </w:r>
      <w:r>
        <w:rPr>
          <w:rFonts w:hint="eastAsia" w:ascii="宋体" w:hAnsi="宋体" w:cs="宋体"/>
          <w:sz w:val="24"/>
          <w:szCs w:val="24"/>
        </w:rPr>
        <w:t>《人力资源控制程序》</w:t>
      </w:r>
    </w:p>
    <w:p w14:paraId="2389DFBB">
      <w:pPr>
        <w:autoSpaceDE w:val="0"/>
        <w:autoSpaceDN w:val="0"/>
        <w:adjustRightInd w:val="0"/>
        <w:spacing w:line="360" w:lineRule="auto"/>
        <w:jc w:val="left"/>
        <w:rPr>
          <w:rFonts w:ascii="黑体" w:hAnsi="黑体" w:cs="黑体"/>
          <w:sz w:val="24"/>
          <w:szCs w:val="24"/>
        </w:rPr>
      </w:pPr>
      <w:r>
        <w:rPr>
          <w:rFonts w:ascii="黑体" w:hAnsi="黑体" w:cs="黑体"/>
          <w:sz w:val="24"/>
          <w:szCs w:val="24"/>
        </w:rPr>
        <w:t>7.7.2</w:t>
      </w:r>
      <w:r>
        <w:rPr>
          <w:rFonts w:hint="eastAsia" w:ascii="宋体" w:hAnsi="宋体" w:cs="宋体"/>
          <w:sz w:val="24"/>
          <w:szCs w:val="24"/>
        </w:rPr>
        <w:t>《监视和测量及设备管理控制程序》</w:t>
      </w:r>
    </w:p>
    <w:p w14:paraId="377E1D3F">
      <w:pPr>
        <w:autoSpaceDE w:val="0"/>
        <w:autoSpaceDN w:val="0"/>
        <w:adjustRightInd w:val="0"/>
        <w:spacing w:line="360" w:lineRule="auto"/>
        <w:jc w:val="left"/>
        <w:rPr>
          <w:rFonts w:ascii="黑体" w:hAnsi="黑体" w:cs="黑体"/>
          <w:sz w:val="24"/>
          <w:szCs w:val="24"/>
        </w:rPr>
      </w:pPr>
      <w:r>
        <w:rPr>
          <w:rFonts w:ascii="黑体" w:hAnsi="黑体" w:cs="黑体"/>
          <w:sz w:val="24"/>
          <w:szCs w:val="24"/>
        </w:rPr>
        <w:t>7.7.4</w:t>
      </w:r>
      <w:r>
        <w:rPr>
          <w:rFonts w:hint="eastAsia" w:ascii="黑体" w:hAnsi="黑体" w:cs="黑体"/>
          <w:sz w:val="24"/>
          <w:szCs w:val="24"/>
        </w:rPr>
        <w:t>3</w:t>
      </w:r>
      <w:r>
        <w:rPr>
          <w:rFonts w:hint="eastAsia" w:ascii="宋体" w:hAnsi="宋体" w:cs="宋体"/>
          <w:sz w:val="24"/>
          <w:szCs w:val="24"/>
        </w:rPr>
        <w:t>《知识管理控制程序》</w:t>
      </w:r>
    </w:p>
    <w:p w14:paraId="21027EA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7.2 </w:t>
      </w:r>
      <w:r>
        <w:rPr>
          <w:rFonts w:hint="eastAsia" w:ascii="宋体" w:hAnsi="宋体" w:cs="宋体"/>
          <w:sz w:val="24"/>
          <w:szCs w:val="24"/>
        </w:rPr>
        <w:t>人员能力</w:t>
      </w:r>
    </w:p>
    <w:p w14:paraId="02D7AE7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7.2.1</w:t>
      </w:r>
      <w:r>
        <w:rPr>
          <w:rFonts w:hint="eastAsia" w:ascii="宋体" w:hAnsi="宋体" w:cs="宋体"/>
          <w:sz w:val="24"/>
          <w:szCs w:val="24"/>
        </w:rPr>
        <w:t>基于适当的教育、培训、技能和经验，确保所有为公司或代表公司从事影响（直接或间接影响）质量、环境和职业健康安全管理体系的质量与环境绩效和履行合规义务、影响体系运行有效性的人员，都具备相应的能力。</w:t>
      </w:r>
    </w:p>
    <w:p w14:paraId="29B23156">
      <w:pPr>
        <w:autoSpaceDE w:val="0"/>
        <w:autoSpaceDN w:val="0"/>
        <w:adjustRightInd w:val="0"/>
        <w:spacing w:line="360" w:lineRule="auto"/>
        <w:jc w:val="left"/>
        <w:rPr>
          <w:rFonts w:ascii="黑体" w:hAnsi="黑体" w:cs="黑体"/>
          <w:sz w:val="24"/>
          <w:szCs w:val="24"/>
        </w:rPr>
      </w:pPr>
      <w:r>
        <w:rPr>
          <w:rFonts w:ascii="黑体" w:hAnsi="黑体" w:cs="黑体"/>
          <w:sz w:val="24"/>
          <w:szCs w:val="24"/>
        </w:rPr>
        <w:t>7.2.2</w:t>
      </w:r>
      <w:r>
        <w:rPr>
          <w:rFonts w:hint="eastAsia" w:ascii="宋体" w:hAnsi="宋体" w:cs="宋体"/>
          <w:sz w:val="24"/>
          <w:szCs w:val="24"/>
        </w:rPr>
        <w:t>相关岗位职责、权限和任职资格条件在公司各岗位的要求中作出规定。</w:t>
      </w:r>
    </w:p>
    <w:p w14:paraId="68D0419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7.2.3 </w:t>
      </w:r>
      <w:r>
        <w:rPr>
          <w:rFonts w:hint="eastAsia" w:ascii="宋体" w:hAnsi="宋体" w:cs="宋体"/>
          <w:sz w:val="24"/>
          <w:szCs w:val="24"/>
        </w:rPr>
        <w:t>按各类人员岗位职责规定进行考核</w:t>
      </w:r>
      <w:r>
        <w:rPr>
          <w:rFonts w:ascii="黑体" w:hAnsi="黑体" w:cs="黑体"/>
          <w:sz w:val="24"/>
          <w:szCs w:val="24"/>
        </w:rPr>
        <w:t>/</w:t>
      </w:r>
      <w:r>
        <w:rPr>
          <w:rFonts w:hint="eastAsia" w:ascii="宋体" w:hAnsi="宋体" w:cs="宋体"/>
          <w:sz w:val="24"/>
          <w:szCs w:val="24"/>
        </w:rPr>
        <w:t>考评，评价其能力的符合性。</w:t>
      </w:r>
    </w:p>
    <w:p w14:paraId="2081040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7.2.4 </w:t>
      </w:r>
      <w:r>
        <w:rPr>
          <w:rFonts w:hint="eastAsia" w:ascii="宋体" w:hAnsi="宋体" w:cs="宋体"/>
          <w:sz w:val="24"/>
          <w:szCs w:val="24"/>
        </w:rPr>
        <w:t>采取的适当措施可包括对在职人员进行培训、辅导或重新分配工作，或者招聘具备能力的人员，使相关人员具备岗位要求所需的能力。</w:t>
      </w:r>
    </w:p>
    <w:p w14:paraId="6636FA01">
      <w:pPr>
        <w:autoSpaceDE w:val="0"/>
        <w:autoSpaceDN w:val="0"/>
        <w:adjustRightInd w:val="0"/>
        <w:spacing w:line="360" w:lineRule="auto"/>
        <w:jc w:val="left"/>
        <w:rPr>
          <w:rFonts w:ascii="黑体" w:hAnsi="黑体" w:cs="黑体"/>
          <w:sz w:val="24"/>
          <w:szCs w:val="24"/>
        </w:rPr>
      </w:pPr>
      <w:r>
        <w:rPr>
          <w:rFonts w:ascii="黑体" w:hAnsi="黑体" w:cs="黑体"/>
          <w:sz w:val="24"/>
          <w:szCs w:val="24"/>
        </w:rPr>
        <w:t>7.2.5</w:t>
      </w:r>
      <w:r>
        <w:rPr>
          <w:rFonts w:hint="eastAsia" w:ascii="宋体" w:hAnsi="宋体" w:cs="宋体"/>
          <w:sz w:val="24"/>
          <w:szCs w:val="24"/>
        </w:rPr>
        <w:t>保留适当的文件或记录，作为证实相关人员具备相应能力的证据。</w:t>
      </w:r>
    </w:p>
    <w:p w14:paraId="2185AA2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7.3  </w:t>
      </w:r>
      <w:r>
        <w:rPr>
          <w:rFonts w:hint="eastAsia" w:ascii="宋体" w:hAnsi="宋体" w:cs="宋体"/>
          <w:sz w:val="24"/>
          <w:szCs w:val="24"/>
        </w:rPr>
        <w:t>人员意识</w:t>
      </w:r>
    </w:p>
    <w:p w14:paraId="1AD9898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7.3.1 </w:t>
      </w:r>
      <w:r>
        <w:rPr>
          <w:rFonts w:hint="eastAsia" w:ascii="宋体" w:hAnsi="宋体" w:cs="宋体"/>
          <w:sz w:val="24"/>
          <w:szCs w:val="24"/>
          <w:lang w:eastAsia="zh-CN"/>
        </w:rPr>
        <w:t>行政财务部</w:t>
      </w:r>
      <w:r>
        <w:rPr>
          <w:rFonts w:hint="eastAsia" w:ascii="宋体" w:hAnsi="宋体" w:cs="宋体"/>
          <w:sz w:val="24"/>
          <w:szCs w:val="24"/>
        </w:rPr>
        <w:t>应根据培训内容和需求，制定和实施培训计划，满足质量活动所规定人员的能力需求。</w:t>
      </w:r>
    </w:p>
    <w:p w14:paraId="5547AAEE">
      <w:pPr>
        <w:autoSpaceDE w:val="0"/>
        <w:autoSpaceDN w:val="0"/>
        <w:adjustRightInd w:val="0"/>
        <w:spacing w:line="360" w:lineRule="auto"/>
        <w:jc w:val="left"/>
        <w:rPr>
          <w:rFonts w:ascii="黑体" w:hAnsi="黑体" w:cs="黑体"/>
          <w:sz w:val="24"/>
          <w:szCs w:val="24"/>
        </w:rPr>
      </w:pPr>
      <w:r>
        <w:rPr>
          <w:rFonts w:ascii="黑体" w:hAnsi="黑体" w:cs="黑体"/>
          <w:sz w:val="24"/>
          <w:szCs w:val="24"/>
        </w:rPr>
        <w:t>7.3.2</w:t>
      </w:r>
      <w:r>
        <w:rPr>
          <w:rFonts w:hint="eastAsia" w:ascii="宋体" w:hAnsi="宋体" w:cs="宋体"/>
          <w:sz w:val="24"/>
          <w:szCs w:val="24"/>
        </w:rPr>
        <w:t>培训应确保使每一位员工都能认识到自己所从事的活动或工作对质量、环境和职业健康安全管理体系的相关性和重要性，以及如何为实现管理目标作出贡献。包括：</w:t>
      </w:r>
    </w:p>
    <w:p w14:paraId="146D6951">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）质量方针、环境方针和职业健康安全管理方针；</w:t>
      </w:r>
    </w:p>
    <w:p w14:paraId="3056BE2A">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）相关的质量目标、环境目标和职业健康安全管理目标；</w:t>
      </w:r>
    </w:p>
    <w:p w14:paraId="0657F089">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宋体" w:hAnsi="宋体" w:cs="宋体"/>
          <w:sz w:val="24"/>
          <w:szCs w:val="24"/>
        </w:rPr>
        <w:t>）与他们的工作相关的重要环境因素和相关的实际或潜在的环境影响；</w:t>
      </w:r>
    </w:p>
    <w:p w14:paraId="12B366A8">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宋体" w:hAnsi="宋体" w:cs="宋体"/>
          <w:sz w:val="24"/>
          <w:szCs w:val="24"/>
        </w:rPr>
        <w:t>）他们对质量、环境和职业健康安全管理体系有效性的贡献，包括改进质量绩效的益处；对提高环境绩效的贡献；</w:t>
      </w:r>
    </w:p>
    <w:p w14:paraId="08D26930">
      <w:pPr>
        <w:autoSpaceDE w:val="0"/>
        <w:autoSpaceDN w:val="0"/>
        <w:adjustRightInd w:val="0"/>
        <w:spacing w:line="360" w:lineRule="auto"/>
        <w:jc w:val="left"/>
        <w:rPr>
          <w:rFonts w:ascii="黑体" w:hAnsi="黑体" w:cs="黑体"/>
          <w:sz w:val="24"/>
          <w:szCs w:val="24"/>
        </w:rPr>
      </w:pPr>
      <w:r>
        <w:rPr>
          <w:rFonts w:ascii="黑体" w:hAnsi="黑体" w:cs="黑体"/>
          <w:sz w:val="24"/>
          <w:szCs w:val="24"/>
        </w:rPr>
        <w:t>e</w:t>
      </w:r>
      <w:r>
        <w:rPr>
          <w:rFonts w:hint="eastAsia" w:ascii="宋体" w:hAnsi="宋体" w:cs="宋体"/>
          <w:sz w:val="24"/>
          <w:szCs w:val="24"/>
        </w:rPr>
        <w:t>）不符合管理体系要求的后果。</w:t>
      </w:r>
    </w:p>
    <w:p w14:paraId="7D766F81">
      <w:pPr>
        <w:autoSpaceDE w:val="0"/>
        <w:autoSpaceDN w:val="0"/>
        <w:adjustRightInd w:val="0"/>
        <w:spacing w:line="360" w:lineRule="auto"/>
        <w:jc w:val="left"/>
        <w:rPr>
          <w:rFonts w:ascii="黑体" w:hAnsi="黑体" w:cs="黑体"/>
          <w:sz w:val="24"/>
          <w:szCs w:val="24"/>
        </w:rPr>
      </w:pPr>
      <w:r>
        <w:rPr>
          <w:rFonts w:ascii="黑体" w:hAnsi="黑体" w:cs="黑体"/>
          <w:sz w:val="24"/>
          <w:szCs w:val="24"/>
        </w:rPr>
        <w:t>f</w:t>
      </w:r>
      <w:r>
        <w:rPr>
          <w:rFonts w:hint="eastAsia" w:ascii="宋体" w:hAnsi="宋体" w:cs="宋体"/>
          <w:sz w:val="24"/>
          <w:szCs w:val="24"/>
        </w:rPr>
        <w:t>）不符合环境与职业安全管理体系要求，包括未履行组织的合规义务的后果。</w:t>
      </w:r>
    </w:p>
    <w:p w14:paraId="0D672D0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7.3.4 </w:t>
      </w:r>
      <w:r>
        <w:rPr>
          <w:rFonts w:hint="eastAsia" w:ascii="宋体" w:hAnsi="宋体" w:cs="宋体"/>
          <w:sz w:val="24"/>
          <w:szCs w:val="24"/>
        </w:rPr>
        <w:t>培训计划报总经理批准后，</w:t>
      </w:r>
      <w:r>
        <w:rPr>
          <w:rFonts w:hint="eastAsia" w:ascii="宋体" w:hAnsi="宋体" w:cs="宋体"/>
          <w:sz w:val="24"/>
          <w:szCs w:val="24"/>
          <w:lang w:eastAsia="zh-CN"/>
        </w:rPr>
        <w:t>行政财务部</w:t>
      </w:r>
      <w:r>
        <w:rPr>
          <w:rFonts w:hint="eastAsia" w:ascii="宋体" w:hAnsi="宋体" w:cs="宋体"/>
          <w:sz w:val="24"/>
          <w:szCs w:val="24"/>
        </w:rPr>
        <w:t>组织实施。</w:t>
      </w:r>
    </w:p>
    <w:p w14:paraId="35C1A9D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7.3.5 </w:t>
      </w:r>
      <w:r>
        <w:rPr>
          <w:rFonts w:hint="eastAsia" w:ascii="宋体" w:hAnsi="宋体" w:cs="宋体"/>
          <w:sz w:val="24"/>
          <w:szCs w:val="24"/>
        </w:rPr>
        <w:t>培训的实施按《人力资源控制程序》执行。。</w:t>
      </w:r>
    </w:p>
    <w:p w14:paraId="7907489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7.3.6 </w:t>
      </w:r>
      <w:r>
        <w:rPr>
          <w:rFonts w:hint="eastAsia" w:ascii="宋体" w:hAnsi="宋体" w:cs="宋体"/>
          <w:sz w:val="24"/>
          <w:szCs w:val="24"/>
          <w:lang w:eastAsia="zh-CN"/>
        </w:rPr>
        <w:t>行政财务部</w:t>
      </w:r>
      <w:r>
        <w:rPr>
          <w:rFonts w:hint="eastAsia" w:ascii="宋体" w:hAnsi="宋体" w:cs="宋体"/>
          <w:sz w:val="24"/>
          <w:szCs w:val="24"/>
        </w:rPr>
        <w:t>组织有关部门对培训的有效性进行评价。</w:t>
      </w:r>
    </w:p>
    <w:p w14:paraId="6845699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7.3.7 </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38F85499">
      <w:pPr>
        <w:autoSpaceDE w:val="0"/>
        <w:autoSpaceDN w:val="0"/>
        <w:adjustRightInd w:val="0"/>
        <w:spacing w:line="360" w:lineRule="auto"/>
        <w:jc w:val="left"/>
        <w:rPr>
          <w:rFonts w:ascii="黑体" w:hAnsi="黑体" w:cs="黑体"/>
          <w:sz w:val="24"/>
          <w:szCs w:val="24"/>
        </w:rPr>
      </w:pPr>
      <w:r>
        <w:rPr>
          <w:rFonts w:ascii="黑体" w:hAnsi="黑体" w:cs="黑体"/>
          <w:sz w:val="24"/>
          <w:szCs w:val="24"/>
        </w:rPr>
        <w:t>7.3.7.1</w:t>
      </w:r>
      <w:r>
        <w:rPr>
          <w:rFonts w:hint="eastAsia" w:ascii="宋体" w:hAnsi="宋体" w:cs="宋体"/>
          <w:sz w:val="24"/>
          <w:szCs w:val="24"/>
        </w:rPr>
        <w:t>《人力资源控制程序》</w:t>
      </w:r>
    </w:p>
    <w:p w14:paraId="7A5A88C5">
      <w:pPr>
        <w:autoSpaceDE w:val="0"/>
        <w:autoSpaceDN w:val="0"/>
        <w:adjustRightInd w:val="0"/>
        <w:spacing w:line="360" w:lineRule="auto"/>
        <w:jc w:val="left"/>
        <w:rPr>
          <w:rFonts w:ascii="黑体" w:hAnsi="黑体" w:cs="黑体"/>
          <w:sz w:val="24"/>
          <w:szCs w:val="24"/>
        </w:rPr>
      </w:pPr>
    </w:p>
    <w:p w14:paraId="2A227ACA">
      <w:pPr>
        <w:autoSpaceDE w:val="0"/>
        <w:autoSpaceDN w:val="0"/>
        <w:adjustRightInd w:val="0"/>
        <w:spacing w:line="360" w:lineRule="auto"/>
        <w:jc w:val="left"/>
        <w:rPr>
          <w:rFonts w:ascii="黑体" w:hAnsi="黑体" w:cs="黑体"/>
          <w:sz w:val="24"/>
          <w:szCs w:val="24"/>
        </w:rPr>
      </w:pPr>
    </w:p>
    <w:p w14:paraId="7C8BAA51">
      <w:pPr>
        <w:autoSpaceDE w:val="0"/>
        <w:autoSpaceDN w:val="0"/>
        <w:adjustRightInd w:val="0"/>
        <w:spacing w:line="360" w:lineRule="auto"/>
        <w:jc w:val="left"/>
        <w:rPr>
          <w:rFonts w:ascii="黑体" w:hAnsi="黑体" w:cs="黑体"/>
          <w:sz w:val="24"/>
          <w:szCs w:val="24"/>
        </w:rPr>
      </w:pPr>
      <w:r>
        <w:rPr>
          <w:rFonts w:ascii="黑体" w:hAnsi="黑体" w:cs="黑体"/>
          <w:sz w:val="24"/>
          <w:szCs w:val="24"/>
        </w:rPr>
        <w:t>7.4</w:t>
      </w:r>
      <w:r>
        <w:rPr>
          <w:rFonts w:hint="eastAsia" w:ascii="宋体" w:hAnsi="宋体" w:cs="宋体"/>
          <w:sz w:val="24"/>
          <w:szCs w:val="24"/>
        </w:rPr>
        <w:t>沟通及信息交流</w:t>
      </w:r>
    </w:p>
    <w:p w14:paraId="4086301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7.4.1 </w:t>
      </w:r>
      <w:r>
        <w:rPr>
          <w:rFonts w:hint="eastAsia" w:ascii="宋体" w:hAnsi="宋体" w:cs="宋体"/>
          <w:sz w:val="24"/>
          <w:szCs w:val="24"/>
        </w:rPr>
        <w:t>总则</w:t>
      </w:r>
    </w:p>
    <w:p w14:paraId="613D1DD9">
      <w:pPr>
        <w:autoSpaceDE w:val="0"/>
        <w:autoSpaceDN w:val="0"/>
        <w:adjustRightInd w:val="0"/>
        <w:spacing w:line="360" w:lineRule="auto"/>
        <w:jc w:val="left"/>
        <w:rPr>
          <w:rFonts w:ascii="黑体" w:hAnsi="黑体" w:cs="黑体"/>
          <w:sz w:val="24"/>
          <w:szCs w:val="24"/>
        </w:rPr>
      </w:pPr>
      <w:r>
        <w:rPr>
          <w:rFonts w:ascii="黑体" w:hAnsi="黑体" w:cs="黑体"/>
          <w:sz w:val="24"/>
          <w:szCs w:val="24"/>
        </w:rPr>
        <w:t>7.4.1.1</w:t>
      </w:r>
      <w:r>
        <w:rPr>
          <w:rFonts w:hint="eastAsia" w:ascii="宋体" w:hAnsi="宋体" w:cs="宋体"/>
          <w:sz w:val="24"/>
          <w:szCs w:val="24"/>
        </w:rPr>
        <w:t>公司根据质量、环境和职业健康安全管理体系运行要求，明确与体系相关的内部沟通和外部沟通要求。</w:t>
      </w:r>
    </w:p>
    <w:p w14:paraId="6C11042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7.4.1.2 </w:t>
      </w:r>
      <w:r>
        <w:rPr>
          <w:rFonts w:hint="eastAsia" w:ascii="宋体" w:hAnsi="宋体" w:cs="宋体"/>
          <w:sz w:val="24"/>
          <w:szCs w:val="24"/>
        </w:rPr>
        <w:t>公司根据内外沟通要求，策划沟通计划，包括：</w:t>
      </w:r>
    </w:p>
    <w:p w14:paraId="6C29B851">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）信息交流的内容（沟通什么）；</w:t>
      </w:r>
    </w:p>
    <w:p w14:paraId="3C80D869">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）何时进行信息交流（何时沟通）；</w:t>
      </w:r>
    </w:p>
    <w:p w14:paraId="46922EC9">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宋体" w:hAnsi="宋体" w:cs="宋体"/>
          <w:sz w:val="24"/>
          <w:szCs w:val="24"/>
        </w:rPr>
        <w:t>）与谁进行信息交流（与谁沟通）；</w:t>
      </w:r>
    </w:p>
    <w:p w14:paraId="06D53017">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宋体" w:hAnsi="宋体" w:cs="宋体"/>
          <w:sz w:val="24"/>
          <w:szCs w:val="24"/>
        </w:rPr>
        <w:t>）如何进行信息交流（如何沟通）。</w:t>
      </w:r>
    </w:p>
    <w:p w14:paraId="0FCBF696">
      <w:pPr>
        <w:autoSpaceDE w:val="0"/>
        <w:autoSpaceDN w:val="0"/>
        <w:adjustRightInd w:val="0"/>
        <w:spacing w:line="360" w:lineRule="auto"/>
        <w:jc w:val="left"/>
        <w:rPr>
          <w:rFonts w:ascii="黑体" w:hAnsi="黑体" w:cs="黑体"/>
          <w:sz w:val="24"/>
          <w:szCs w:val="24"/>
        </w:rPr>
      </w:pPr>
      <w:r>
        <w:rPr>
          <w:rFonts w:ascii="黑体" w:hAnsi="黑体" w:cs="黑体"/>
          <w:sz w:val="24"/>
          <w:szCs w:val="24"/>
        </w:rPr>
        <w:t>e</w:t>
      </w:r>
      <w:r>
        <w:rPr>
          <w:rFonts w:hint="eastAsia" w:ascii="宋体" w:hAnsi="宋体" w:cs="宋体"/>
          <w:sz w:val="24"/>
          <w:szCs w:val="24"/>
        </w:rPr>
        <w:t>）由谁牵头进行信息交流（由谁负责）。</w:t>
      </w:r>
    </w:p>
    <w:p w14:paraId="2A94E22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7.4.1.3 </w:t>
      </w:r>
      <w:r>
        <w:rPr>
          <w:rFonts w:hint="eastAsia" w:ascii="宋体" w:hAnsi="宋体" w:cs="宋体"/>
          <w:sz w:val="24"/>
          <w:szCs w:val="24"/>
        </w:rPr>
        <w:t>组织在策划信息交流过程时，应考虑：</w:t>
      </w:r>
    </w:p>
    <w:p w14:paraId="403F3A29">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）考虑其合规义务；</w:t>
      </w:r>
    </w:p>
    <w:p w14:paraId="757E6D4A">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）确保所交流的环境信息与环境管理体系形成的信息一致且真实可信。</w:t>
      </w:r>
    </w:p>
    <w:p w14:paraId="0B5DDDE8">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7.4.1.4 </w:t>
      </w:r>
      <w:r>
        <w:rPr>
          <w:rFonts w:hint="eastAsia" w:ascii="宋体" w:hAnsi="宋体" w:cs="宋体"/>
          <w:sz w:val="24"/>
          <w:szCs w:val="24"/>
        </w:rPr>
        <w:t>组织应对其环境管理体系相关的信息交流做出响应。</w:t>
      </w:r>
    </w:p>
    <w:p w14:paraId="4012640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7.4.2  </w:t>
      </w:r>
      <w:r>
        <w:rPr>
          <w:rFonts w:hint="eastAsia" w:ascii="宋体" w:hAnsi="宋体" w:cs="宋体"/>
          <w:sz w:val="24"/>
          <w:szCs w:val="24"/>
        </w:rPr>
        <w:t>内部信息交流与沟通</w:t>
      </w:r>
    </w:p>
    <w:p w14:paraId="5BC3A96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7.4.2.1 </w:t>
      </w:r>
      <w:r>
        <w:rPr>
          <w:rFonts w:hint="eastAsia" w:ascii="宋体" w:hAnsi="宋体" w:cs="宋体"/>
          <w:sz w:val="24"/>
          <w:szCs w:val="24"/>
        </w:rPr>
        <w:t>公司为确保在不同层次和职能之间就质量、环境和职业健康安全管理体系的过程及其有效性进行内部信息交流，适当时，包括交流环境管理体系的变更。</w:t>
      </w:r>
    </w:p>
    <w:p w14:paraId="350E072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7.4.2.2 </w:t>
      </w:r>
      <w:r>
        <w:rPr>
          <w:rFonts w:hint="eastAsia" w:ascii="宋体" w:hAnsi="宋体" w:cs="宋体"/>
          <w:sz w:val="24"/>
          <w:szCs w:val="24"/>
        </w:rPr>
        <w:t>确保其信息交流过程能够促使在其控制作的人员对持续改进做出贡献。</w:t>
      </w:r>
    </w:p>
    <w:p w14:paraId="4E45ED1E">
      <w:pPr>
        <w:autoSpaceDE w:val="0"/>
        <w:autoSpaceDN w:val="0"/>
        <w:adjustRightInd w:val="0"/>
        <w:spacing w:line="360" w:lineRule="auto"/>
        <w:jc w:val="left"/>
        <w:rPr>
          <w:rFonts w:ascii="黑体" w:hAnsi="黑体" w:cs="黑体"/>
          <w:sz w:val="24"/>
          <w:szCs w:val="24"/>
        </w:rPr>
      </w:pPr>
      <w:r>
        <w:rPr>
          <w:rFonts w:ascii="黑体" w:hAnsi="黑体" w:cs="黑体"/>
          <w:sz w:val="24"/>
          <w:szCs w:val="24"/>
        </w:rPr>
        <w:t>7.4.2.3</w:t>
      </w:r>
      <w:r>
        <w:rPr>
          <w:rFonts w:hint="eastAsia" w:ascii="宋体" w:hAnsi="宋体" w:cs="宋体"/>
          <w:sz w:val="24"/>
          <w:szCs w:val="24"/>
        </w:rPr>
        <w:t>公司拟于内部沟通活动采用的形式和工具包括：</w:t>
      </w:r>
    </w:p>
    <w:p w14:paraId="0985CB3D">
      <w:pPr>
        <w:autoSpaceDE w:val="0"/>
        <w:autoSpaceDN w:val="0"/>
        <w:adjustRightInd w:val="0"/>
        <w:spacing w:line="360" w:lineRule="auto"/>
        <w:jc w:val="left"/>
        <w:rPr>
          <w:rFonts w:ascii="黑体" w:hAnsi="黑体" w:cs="黑体"/>
          <w:sz w:val="24"/>
          <w:szCs w:val="24"/>
        </w:rPr>
      </w:pPr>
      <w:r>
        <w:rPr>
          <w:rFonts w:ascii="黑体" w:hAnsi="黑体" w:cs="黑体"/>
          <w:sz w:val="24"/>
          <w:szCs w:val="24"/>
        </w:rPr>
        <w:t>1)</w:t>
      </w:r>
      <w:r>
        <w:rPr>
          <w:rFonts w:hint="eastAsia" w:ascii="宋体" w:hAnsi="宋体" w:cs="宋体"/>
          <w:sz w:val="24"/>
          <w:szCs w:val="24"/>
        </w:rPr>
        <w:t>、综合管理例会、协调会、品质例会等会议、讨论、培训；</w:t>
      </w:r>
    </w:p>
    <w:p w14:paraId="7DBA20AB">
      <w:pPr>
        <w:autoSpaceDE w:val="0"/>
        <w:autoSpaceDN w:val="0"/>
        <w:adjustRightInd w:val="0"/>
        <w:spacing w:line="360" w:lineRule="auto"/>
        <w:jc w:val="left"/>
        <w:rPr>
          <w:rFonts w:ascii="黑体" w:hAnsi="黑体" w:cs="黑体"/>
          <w:sz w:val="24"/>
          <w:szCs w:val="24"/>
        </w:rPr>
      </w:pPr>
      <w:r>
        <w:rPr>
          <w:rFonts w:ascii="黑体" w:hAnsi="黑体" w:cs="黑体"/>
          <w:sz w:val="24"/>
          <w:szCs w:val="24"/>
        </w:rPr>
        <w:t>2)</w:t>
      </w:r>
      <w:r>
        <w:rPr>
          <w:rFonts w:hint="eastAsia" w:ascii="宋体" w:hAnsi="宋体" w:cs="宋体"/>
          <w:sz w:val="24"/>
          <w:szCs w:val="24"/>
        </w:rPr>
        <w:t>、电话和内部虚拟网；</w:t>
      </w:r>
    </w:p>
    <w:p w14:paraId="4DAF3279">
      <w:pPr>
        <w:autoSpaceDE w:val="0"/>
        <w:autoSpaceDN w:val="0"/>
        <w:adjustRightInd w:val="0"/>
        <w:spacing w:line="360" w:lineRule="auto"/>
        <w:jc w:val="left"/>
        <w:rPr>
          <w:rFonts w:ascii="黑体" w:hAnsi="黑体" w:cs="黑体"/>
          <w:sz w:val="24"/>
          <w:szCs w:val="24"/>
        </w:rPr>
      </w:pPr>
      <w:r>
        <w:rPr>
          <w:rFonts w:ascii="黑体" w:hAnsi="黑体" w:cs="黑体"/>
          <w:sz w:val="24"/>
          <w:szCs w:val="24"/>
        </w:rPr>
        <w:t>3)</w:t>
      </w:r>
      <w:r>
        <w:rPr>
          <w:rFonts w:hint="eastAsia" w:ascii="宋体" w:hAnsi="宋体" w:cs="宋体"/>
          <w:sz w:val="24"/>
          <w:szCs w:val="24"/>
        </w:rPr>
        <w:t>、布告栏、板报、报纸；</w:t>
      </w:r>
    </w:p>
    <w:p w14:paraId="09401D47">
      <w:pPr>
        <w:autoSpaceDE w:val="0"/>
        <w:autoSpaceDN w:val="0"/>
        <w:adjustRightInd w:val="0"/>
        <w:spacing w:line="360" w:lineRule="auto"/>
        <w:jc w:val="left"/>
        <w:rPr>
          <w:rFonts w:ascii="黑体" w:hAnsi="黑体" w:cs="黑体"/>
          <w:sz w:val="24"/>
          <w:szCs w:val="24"/>
        </w:rPr>
      </w:pPr>
      <w:r>
        <w:rPr>
          <w:rFonts w:ascii="黑体" w:hAnsi="黑体" w:cs="黑体"/>
          <w:sz w:val="24"/>
          <w:szCs w:val="24"/>
        </w:rPr>
        <w:t>4</w:t>
      </w:r>
      <w:r>
        <w:rPr>
          <w:rFonts w:hint="eastAsia" w:ascii="宋体" w:hAnsi="宋体" w:cs="宋体"/>
          <w:sz w:val="24"/>
          <w:szCs w:val="24"/>
        </w:rPr>
        <w:t>）、互联网和电子邮件等</w:t>
      </w:r>
    </w:p>
    <w:p w14:paraId="2C4999B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7.4.2.4 </w:t>
      </w:r>
      <w:r>
        <w:rPr>
          <w:rFonts w:hint="eastAsia" w:ascii="宋体" w:hAnsi="宋体" w:cs="宋体"/>
          <w:sz w:val="24"/>
          <w:szCs w:val="24"/>
        </w:rPr>
        <w:t>各部门负责实施内部沟通，确保接口信息传递的正确性。</w:t>
      </w:r>
    </w:p>
    <w:p w14:paraId="4E903AB0">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7.4.3 </w:t>
      </w:r>
      <w:r>
        <w:rPr>
          <w:rFonts w:hint="eastAsia" w:ascii="宋体" w:hAnsi="宋体" w:cs="宋体"/>
          <w:sz w:val="24"/>
          <w:szCs w:val="24"/>
        </w:rPr>
        <w:t>外部信息交流</w:t>
      </w:r>
    </w:p>
    <w:p w14:paraId="0C2A8271">
      <w:pPr>
        <w:autoSpaceDE w:val="0"/>
        <w:autoSpaceDN w:val="0"/>
        <w:adjustRightInd w:val="0"/>
        <w:spacing w:line="360" w:lineRule="auto"/>
        <w:jc w:val="left"/>
        <w:rPr>
          <w:rFonts w:ascii="黑体" w:hAnsi="黑体" w:cs="黑体"/>
          <w:sz w:val="24"/>
          <w:szCs w:val="24"/>
        </w:rPr>
      </w:pPr>
      <w:r>
        <w:rPr>
          <w:rFonts w:hint="eastAsia" w:ascii="宋体" w:hAnsi="宋体" w:cs="宋体"/>
          <w:sz w:val="24"/>
          <w:szCs w:val="24"/>
        </w:rPr>
        <w:t>组织应按其建立的信息交流过程的规定及其合规义务的要求，就质量、环境和职业健康安全管理体系的相关信息进行外部信息交流。</w:t>
      </w:r>
    </w:p>
    <w:p w14:paraId="6EC7456B">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lang w:eastAsia="zh-CN"/>
        </w:rPr>
        <w:t>品质部</w:t>
      </w:r>
      <w:r>
        <w:rPr>
          <w:rFonts w:hint="eastAsia" w:ascii="宋体" w:hAnsi="宋体" w:cs="宋体"/>
          <w:sz w:val="24"/>
          <w:szCs w:val="24"/>
        </w:rPr>
        <w:t>是信息的归口</w:t>
      </w:r>
      <w:r>
        <w:rPr>
          <w:rFonts w:hint="eastAsia" w:ascii="宋体" w:hAnsi="宋体" w:cs="宋体"/>
          <w:sz w:val="24"/>
          <w:szCs w:val="24"/>
          <w:lang w:eastAsia="zh-CN"/>
        </w:rPr>
        <w:t>，品质部</w:t>
      </w:r>
      <w:r>
        <w:rPr>
          <w:rFonts w:hint="eastAsia" w:ascii="宋体" w:hAnsi="宋体" w:cs="宋体"/>
          <w:sz w:val="24"/>
          <w:szCs w:val="24"/>
        </w:rPr>
        <w:t>门负责内、外部质量和环境、职业健康安全信息的交流、回应、保存和管理；</w:t>
      </w:r>
    </w:p>
    <w:p w14:paraId="70039939">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各部门负责相应业务范围内信息的交流，并配合</w:t>
      </w:r>
      <w:r>
        <w:rPr>
          <w:rFonts w:hint="eastAsia" w:ascii="宋体" w:hAnsi="宋体" w:cs="宋体"/>
          <w:sz w:val="24"/>
          <w:szCs w:val="24"/>
          <w:lang w:eastAsia="zh-CN"/>
        </w:rPr>
        <w:t>行政财务部</w:t>
      </w:r>
      <w:r>
        <w:rPr>
          <w:rFonts w:hint="eastAsia" w:ascii="宋体" w:hAnsi="宋体" w:cs="宋体"/>
          <w:sz w:val="24"/>
          <w:szCs w:val="24"/>
        </w:rPr>
        <w:t>做好信息交流工作。</w:t>
      </w:r>
    </w:p>
    <w:p w14:paraId="04AADD9B">
      <w:pPr>
        <w:autoSpaceDE w:val="0"/>
        <w:autoSpaceDN w:val="0"/>
        <w:adjustRightInd w:val="0"/>
        <w:spacing w:line="360" w:lineRule="auto"/>
        <w:jc w:val="left"/>
        <w:rPr>
          <w:rFonts w:hint="default" w:ascii="宋体" w:hAnsi="宋体" w:eastAsia="宋体" w:cs="宋体"/>
          <w:sz w:val="24"/>
          <w:szCs w:val="24"/>
          <w:lang w:val="en-US" w:eastAsia="zh-CN"/>
        </w:rPr>
      </w:pPr>
      <w:r>
        <w:rPr>
          <w:rFonts w:ascii="黑体" w:hAnsi="黑体" w:cs="黑体"/>
          <w:sz w:val="24"/>
          <w:szCs w:val="24"/>
        </w:rPr>
        <w:t>c</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lang w:val="en-US" w:eastAsia="zh-CN"/>
        </w:rPr>
        <w:t>投标部</w:t>
      </w:r>
      <w:r>
        <w:rPr>
          <w:rFonts w:hint="eastAsia" w:ascii="宋体" w:hAnsi="宋体" w:cs="宋体"/>
          <w:sz w:val="24"/>
          <w:szCs w:val="24"/>
        </w:rPr>
        <w:t>负责</w:t>
      </w:r>
      <w:r>
        <w:rPr>
          <w:rFonts w:hint="eastAsia" w:ascii="宋体" w:hAnsi="宋体" w:cs="宋体"/>
          <w:sz w:val="24"/>
          <w:szCs w:val="24"/>
          <w:lang w:val="en-US" w:eastAsia="zh-CN"/>
        </w:rPr>
        <w:t>招标信息采集。</w:t>
      </w:r>
    </w:p>
    <w:p w14:paraId="28CE61B1">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lang w:eastAsia="zh-CN"/>
        </w:rPr>
        <w:t>品质部</w:t>
      </w:r>
      <w:r>
        <w:rPr>
          <w:rFonts w:hint="eastAsia" w:ascii="宋体" w:hAnsi="宋体" w:cs="宋体"/>
          <w:sz w:val="24"/>
          <w:szCs w:val="24"/>
        </w:rPr>
        <w:t>负责管理体系的内外部审核信息的接收、传递和回应保存和管理。</w:t>
      </w:r>
    </w:p>
    <w:p w14:paraId="49BC5A19">
      <w:pPr>
        <w:autoSpaceDE w:val="0"/>
        <w:autoSpaceDN w:val="0"/>
        <w:adjustRightInd w:val="0"/>
        <w:spacing w:line="360" w:lineRule="auto"/>
        <w:jc w:val="left"/>
        <w:rPr>
          <w:rFonts w:ascii="黑体" w:hAnsi="黑体" w:cs="黑体"/>
          <w:sz w:val="24"/>
          <w:szCs w:val="24"/>
        </w:rPr>
      </w:pPr>
      <w:r>
        <w:rPr>
          <w:rFonts w:ascii="黑体" w:hAnsi="黑体" w:cs="黑体"/>
          <w:sz w:val="24"/>
          <w:szCs w:val="24"/>
        </w:rPr>
        <w:t>e</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lang w:eastAsia="zh-CN"/>
        </w:rPr>
        <w:t>品质部</w:t>
      </w:r>
      <w:r>
        <w:rPr>
          <w:rFonts w:hint="eastAsia" w:ascii="宋体" w:hAnsi="宋体" w:cs="宋体"/>
          <w:sz w:val="24"/>
          <w:szCs w:val="24"/>
        </w:rPr>
        <w:t>负责上级</w:t>
      </w:r>
      <w:r>
        <w:rPr>
          <w:rFonts w:hint="eastAsia" w:ascii="宋体" w:hAnsi="宋体" w:cs="宋体"/>
          <w:sz w:val="24"/>
          <w:szCs w:val="24"/>
          <w:lang w:eastAsia="zh-CN"/>
        </w:rPr>
        <w:t>部</w:t>
      </w:r>
      <w:r>
        <w:rPr>
          <w:rFonts w:hint="eastAsia" w:ascii="宋体" w:hAnsi="宋体" w:cs="宋体"/>
          <w:sz w:val="24"/>
          <w:szCs w:val="24"/>
        </w:rPr>
        <w:t>门、劳动、环保、安全、疾病控制中心等信息的接收、传递和回应保存和管理。</w:t>
      </w:r>
    </w:p>
    <w:p w14:paraId="66EC2C2A">
      <w:pPr>
        <w:autoSpaceDE w:val="0"/>
        <w:autoSpaceDN w:val="0"/>
        <w:adjustRightInd w:val="0"/>
        <w:spacing w:line="360" w:lineRule="auto"/>
        <w:jc w:val="left"/>
        <w:rPr>
          <w:rFonts w:ascii="黑体" w:hAnsi="黑体" w:cs="黑体"/>
          <w:sz w:val="24"/>
          <w:szCs w:val="24"/>
        </w:rPr>
      </w:pPr>
      <w:r>
        <w:rPr>
          <w:rFonts w:ascii="黑体" w:hAnsi="黑体" w:cs="黑体"/>
          <w:sz w:val="24"/>
          <w:szCs w:val="24"/>
        </w:rPr>
        <w:t>f</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lang w:eastAsia="zh-CN"/>
        </w:rPr>
        <w:t>供销部</w:t>
      </w:r>
      <w:r>
        <w:rPr>
          <w:rFonts w:hint="eastAsia" w:ascii="宋体" w:hAnsi="宋体" w:cs="宋体"/>
          <w:sz w:val="24"/>
          <w:szCs w:val="24"/>
        </w:rPr>
        <w:t>门及</w:t>
      </w:r>
      <w:r>
        <w:rPr>
          <w:rFonts w:hint="eastAsia" w:ascii="宋体" w:hAnsi="宋体" w:cs="宋体"/>
          <w:sz w:val="24"/>
          <w:szCs w:val="24"/>
          <w:lang w:eastAsia="zh-CN"/>
        </w:rPr>
        <w:t>供销部</w:t>
      </w:r>
      <w:r>
        <w:rPr>
          <w:rFonts w:hint="eastAsia" w:ascii="宋体" w:hAnsi="宋体" w:cs="宋体"/>
          <w:sz w:val="24"/>
          <w:szCs w:val="24"/>
        </w:rPr>
        <w:t>负责市场信息、合同信息和顾客满意度信息等的接受、传递和回应保存和管理。产品质量信息、检测设备计量信息、相关测试结果的接收、处理、传递和回复。</w:t>
      </w:r>
    </w:p>
    <w:p w14:paraId="053FCC20">
      <w:pPr>
        <w:autoSpaceDE w:val="0"/>
        <w:autoSpaceDN w:val="0"/>
        <w:adjustRightInd w:val="0"/>
        <w:spacing w:line="360" w:lineRule="auto"/>
        <w:jc w:val="left"/>
        <w:rPr>
          <w:rFonts w:ascii="黑体" w:hAnsi="黑体" w:cs="黑体"/>
          <w:sz w:val="24"/>
          <w:szCs w:val="24"/>
        </w:rPr>
      </w:pPr>
      <w:r>
        <w:rPr>
          <w:rFonts w:ascii="黑体" w:hAnsi="黑体" w:cs="黑体"/>
          <w:sz w:val="24"/>
          <w:szCs w:val="24"/>
        </w:rPr>
        <w:t>g</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提供适宜的沟通工具，对全员性的有关信息，可采用会议、布告、文件或其它形式进行传递。</w:t>
      </w:r>
    </w:p>
    <w:p w14:paraId="3B72DC0E">
      <w:pPr>
        <w:autoSpaceDE w:val="0"/>
        <w:autoSpaceDN w:val="0"/>
        <w:adjustRightInd w:val="0"/>
        <w:spacing w:line="360" w:lineRule="auto"/>
        <w:jc w:val="left"/>
        <w:rPr>
          <w:rFonts w:ascii="黑体" w:hAnsi="黑体" w:cs="黑体"/>
          <w:sz w:val="24"/>
          <w:szCs w:val="24"/>
        </w:rPr>
      </w:pPr>
      <w:r>
        <w:rPr>
          <w:rFonts w:ascii="黑体" w:hAnsi="黑体" w:cs="黑体"/>
          <w:sz w:val="24"/>
          <w:szCs w:val="24"/>
        </w:rPr>
        <w:t>h</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通过员工大会选举职业健康安全事务代表，提供合适的渠道和方式，确保职业健康安全事务代表能参与到公司的职业健康安全管理过程中来。</w:t>
      </w:r>
    </w:p>
    <w:p w14:paraId="437BBF73">
      <w:pPr>
        <w:autoSpaceDE w:val="0"/>
        <w:autoSpaceDN w:val="0"/>
        <w:adjustRightInd w:val="0"/>
        <w:spacing w:line="360" w:lineRule="auto"/>
        <w:jc w:val="left"/>
        <w:rPr>
          <w:rFonts w:ascii="黑体" w:hAnsi="黑体" w:cs="黑体"/>
          <w:sz w:val="24"/>
          <w:szCs w:val="24"/>
        </w:rPr>
      </w:pPr>
    </w:p>
    <w:p w14:paraId="66CF078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7.4.4 </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79E263F0">
      <w:pPr>
        <w:autoSpaceDE w:val="0"/>
        <w:autoSpaceDN w:val="0"/>
        <w:adjustRightInd w:val="0"/>
        <w:spacing w:line="360" w:lineRule="auto"/>
        <w:jc w:val="left"/>
        <w:rPr>
          <w:rFonts w:ascii="黑体" w:hAnsi="黑体" w:cs="黑体"/>
          <w:sz w:val="24"/>
          <w:szCs w:val="24"/>
        </w:rPr>
      </w:pPr>
      <w:r>
        <w:rPr>
          <w:rFonts w:ascii="黑体" w:hAnsi="黑体" w:cs="黑体"/>
          <w:sz w:val="24"/>
          <w:szCs w:val="24"/>
        </w:rPr>
        <w:t>7.4.4.1</w:t>
      </w:r>
      <w:r>
        <w:rPr>
          <w:rFonts w:hint="eastAsia" w:ascii="宋体" w:hAnsi="宋体" w:cs="宋体"/>
          <w:sz w:val="24"/>
          <w:szCs w:val="24"/>
        </w:rPr>
        <w:t>《信息交流控制程序》</w:t>
      </w:r>
    </w:p>
    <w:p w14:paraId="04A5A928">
      <w:pPr>
        <w:autoSpaceDE w:val="0"/>
        <w:autoSpaceDN w:val="0"/>
        <w:adjustRightInd w:val="0"/>
        <w:spacing w:line="360" w:lineRule="auto"/>
        <w:jc w:val="left"/>
        <w:rPr>
          <w:rFonts w:ascii="黑体" w:hAnsi="黑体" w:cs="黑体"/>
          <w:sz w:val="24"/>
          <w:szCs w:val="24"/>
        </w:rPr>
      </w:pPr>
    </w:p>
    <w:p w14:paraId="37A68B7B">
      <w:pPr>
        <w:autoSpaceDE w:val="0"/>
        <w:autoSpaceDN w:val="0"/>
        <w:adjustRightInd w:val="0"/>
        <w:spacing w:line="360" w:lineRule="auto"/>
        <w:jc w:val="left"/>
        <w:rPr>
          <w:rFonts w:ascii="黑体" w:hAnsi="黑体" w:cs="黑体"/>
          <w:sz w:val="24"/>
          <w:szCs w:val="24"/>
        </w:rPr>
      </w:pPr>
      <w:r>
        <w:rPr>
          <w:rFonts w:ascii="黑体" w:hAnsi="黑体" w:cs="黑体"/>
          <w:sz w:val="24"/>
          <w:szCs w:val="24"/>
        </w:rPr>
        <w:t>7.5</w:t>
      </w:r>
      <w:r>
        <w:rPr>
          <w:rFonts w:hint="eastAsia" w:ascii="宋体" w:hAnsi="宋体" w:cs="宋体"/>
          <w:sz w:val="24"/>
          <w:szCs w:val="24"/>
        </w:rPr>
        <w:t>形成文件的信息</w:t>
      </w:r>
    </w:p>
    <w:p w14:paraId="0C004F1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7.5.1 </w:t>
      </w:r>
      <w:r>
        <w:rPr>
          <w:rFonts w:hint="eastAsia" w:ascii="宋体" w:hAnsi="宋体" w:cs="宋体"/>
          <w:sz w:val="24"/>
          <w:szCs w:val="24"/>
        </w:rPr>
        <w:t>总则</w:t>
      </w:r>
    </w:p>
    <w:p w14:paraId="21E71B9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7.5.1.1 </w:t>
      </w:r>
      <w:r>
        <w:rPr>
          <w:rFonts w:hint="eastAsia" w:ascii="宋体" w:hAnsi="宋体" w:cs="宋体"/>
          <w:sz w:val="24"/>
          <w:szCs w:val="24"/>
        </w:rPr>
        <w:t>公司根据实际的质量、环境和职业健康安全管理体系流程需要，确保质量、环境和职业健康安全管理体系有效性所需的形成的文件，以及</w:t>
      </w:r>
      <w:r>
        <w:rPr>
          <w:rFonts w:ascii="黑体" w:hAnsi="黑体" w:cs="黑体"/>
          <w:sz w:val="24"/>
          <w:szCs w:val="24"/>
        </w:rPr>
        <w:t>ISO9001</w:t>
      </w:r>
      <w:r>
        <w:rPr>
          <w:rFonts w:hint="eastAsia" w:ascii="宋体" w:hAnsi="宋体" w:cs="宋体"/>
          <w:sz w:val="24"/>
          <w:szCs w:val="24"/>
        </w:rPr>
        <w:t>：</w:t>
      </w:r>
      <w:r>
        <w:rPr>
          <w:rFonts w:ascii="黑体" w:hAnsi="黑体" w:cs="黑体"/>
          <w:sz w:val="24"/>
          <w:szCs w:val="24"/>
        </w:rPr>
        <w:t>2015</w:t>
      </w:r>
      <w:r>
        <w:rPr>
          <w:rFonts w:hint="eastAsia" w:ascii="宋体" w:hAnsi="宋体" w:cs="宋体"/>
          <w:sz w:val="24"/>
          <w:szCs w:val="24"/>
        </w:rPr>
        <w:t>标准及</w:t>
      </w:r>
      <w:r>
        <w:rPr>
          <w:rFonts w:ascii="黑体" w:hAnsi="黑体" w:cs="黑体"/>
          <w:sz w:val="24"/>
          <w:szCs w:val="24"/>
        </w:rPr>
        <w:t>ISO14001</w:t>
      </w:r>
      <w:r>
        <w:rPr>
          <w:rFonts w:hint="eastAsia" w:ascii="宋体" w:hAnsi="宋体" w:cs="宋体"/>
          <w:sz w:val="24"/>
          <w:szCs w:val="24"/>
        </w:rPr>
        <w:t>：</w:t>
      </w:r>
      <w:r>
        <w:rPr>
          <w:rFonts w:ascii="黑体" w:hAnsi="黑体" w:cs="黑体"/>
          <w:sz w:val="24"/>
          <w:szCs w:val="24"/>
        </w:rPr>
        <w:t>2015</w:t>
      </w:r>
      <w:r>
        <w:rPr>
          <w:rFonts w:hint="eastAsia" w:ascii="宋体" w:hAnsi="宋体" w:cs="宋体"/>
          <w:sz w:val="24"/>
          <w:szCs w:val="24"/>
        </w:rPr>
        <w:t>标准、</w:t>
      </w:r>
      <w:r>
        <w:rPr>
          <w:rFonts w:hint="eastAsia" w:ascii="黑体" w:hAnsi="黑体" w:cs="黑体"/>
          <w:sz w:val="24"/>
          <w:szCs w:val="24"/>
          <w:lang w:eastAsia="zh-CN"/>
        </w:rPr>
        <w:t>ISO45001:2018</w:t>
      </w:r>
      <w:r>
        <w:rPr>
          <w:rFonts w:hint="eastAsia" w:ascii="宋体" w:hAnsi="宋体" w:cs="宋体"/>
          <w:sz w:val="24"/>
          <w:szCs w:val="24"/>
        </w:rPr>
        <w:t>要求的形成文件的信息，策划文件化的质量、环境和职业健康安全管理体系文件。</w:t>
      </w:r>
    </w:p>
    <w:p w14:paraId="14AD1BC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7.5.1.2 </w:t>
      </w:r>
      <w:r>
        <w:rPr>
          <w:rFonts w:hint="eastAsia" w:ascii="宋体" w:hAnsi="宋体" w:cs="宋体"/>
          <w:sz w:val="24"/>
          <w:szCs w:val="24"/>
        </w:rPr>
        <w:t>质量、环境和职业健康安全管理体系形成文件的信息的多少与详略程度可以不同，取决于：</w:t>
      </w:r>
    </w:p>
    <w:p w14:paraId="56D7E42F">
      <w:pPr>
        <w:autoSpaceDE w:val="0"/>
        <w:autoSpaceDN w:val="0"/>
        <w:adjustRightInd w:val="0"/>
        <w:spacing w:line="360" w:lineRule="auto"/>
        <w:jc w:val="left"/>
        <w:rPr>
          <w:rFonts w:ascii="黑体" w:hAnsi="黑体" w:cs="黑体"/>
          <w:sz w:val="24"/>
          <w:szCs w:val="24"/>
        </w:rPr>
      </w:pPr>
      <w:r>
        <w:rPr>
          <w:rFonts w:ascii="黑体" w:hAnsi="黑体" w:cs="黑体"/>
          <w:sz w:val="24"/>
          <w:szCs w:val="24"/>
        </w:rPr>
        <w:t>——</w:t>
      </w:r>
      <w:r>
        <w:rPr>
          <w:rFonts w:hint="eastAsia" w:ascii="宋体" w:hAnsi="宋体" w:cs="宋体"/>
          <w:sz w:val="24"/>
          <w:szCs w:val="24"/>
        </w:rPr>
        <w:t>组织的规模，以及活动、过程、产品和服务的类型；</w:t>
      </w:r>
    </w:p>
    <w:p w14:paraId="0F76A435">
      <w:pPr>
        <w:autoSpaceDE w:val="0"/>
        <w:autoSpaceDN w:val="0"/>
        <w:adjustRightInd w:val="0"/>
        <w:spacing w:line="360" w:lineRule="auto"/>
        <w:jc w:val="left"/>
        <w:rPr>
          <w:rFonts w:ascii="黑体" w:hAnsi="黑体" w:cs="黑体"/>
          <w:sz w:val="24"/>
          <w:szCs w:val="24"/>
        </w:rPr>
      </w:pPr>
      <w:r>
        <w:rPr>
          <w:rFonts w:ascii="黑体" w:hAnsi="黑体" w:cs="黑体"/>
          <w:sz w:val="24"/>
          <w:szCs w:val="24"/>
        </w:rPr>
        <w:t>——</w:t>
      </w:r>
      <w:r>
        <w:rPr>
          <w:rFonts w:hint="eastAsia" w:ascii="宋体" w:hAnsi="宋体" w:cs="宋体"/>
          <w:sz w:val="24"/>
          <w:szCs w:val="24"/>
        </w:rPr>
        <w:t>证明履行其合规义务的需要；</w:t>
      </w:r>
    </w:p>
    <w:p w14:paraId="3AD69BD2">
      <w:pPr>
        <w:autoSpaceDE w:val="0"/>
        <w:autoSpaceDN w:val="0"/>
        <w:adjustRightInd w:val="0"/>
        <w:spacing w:line="360" w:lineRule="auto"/>
        <w:jc w:val="left"/>
        <w:rPr>
          <w:rFonts w:ascii="黑体" w:hAnsi="黑体" w:cs="黑体"/>
          <w:sz w:val="24"/>
          <w:szCs w:val="24"/>
        </w:rPr>
      </w:pPr>
      <w:r>
        <w:rPr>
          <w:rFonts w:ascii="黑体" w:hAnsi="黑体" w:cs="黑体"/>
          <w:sz w:val="24"/>
          <w:szCs w:val="24"/>
        </w:rPr>
        <w:t>——</w:t>
      </w:r>
      <w:r>
        <w:rPr>
          <w:rFonts w:hint="eastAsia" w:ascii="宋体" w:hAnsi="宋体" w:cs="宋体"/>
          <w:sz w:val="24"/>
          <w:szCs w:val="24"/>
        </w:rPr>
        <w:t>过程的复杂程度及其相互作用；</w:t>
      </w:r>
    </w:p>
    <w:p w14:paraId="0170FB2C">
      <w:pPr>
        <w:autoSpaceDE w:val="0"/>
        <w:autoSpaceDN w:val="0"/>
        <w:adjustRightInd w:val="0"/>
        <w:spacing w:line="360" w:lineRule="auto"/>
        <w:jc w:val="left"/>
        <w:rPr>
          <w:rFonts w:ascii="黑体" w:hAnsi="黑体" w:cs="黑体"/>
          <w:sz w:val="24"/>
          <w:szCs w:val="24"/>
        </w:rPr>
      </w:pPr>
      <w:r>
        <w:rPr>
          <w:rFonts w:ascii="黑体" w:hAnsi="黑体" w:cs="黑体"/>
          <w:sz w:val="24"/>
          <w:szCs w:val="24"/>
        </w:rPr>
        <w:t>——</w:t>
      </w:r>
      <w:r>
        <w:rPr>
          <w:rFonts w:hint="eastAsia" w:ascii="宋体" w:hAnsi="宋体" w:cs="宋体"/>
          <w:sz w:val="24"/>
          <w:szCs w:val="24"/>
        </w:rPr>
        <w:t>在组织控制下工作的人员的能力。</w:t>
      </w:r>
    </w:p>
    <w:p w14:paraId="4798346B">
      <w:pPr>
        <w:autoSpaceDE w:val="0"/>
        <w:autoSpaceDN w:val="0"/>
        <w:adjustRightInd w:val="0"/>
        <w:spacing w:line="360" w:lineRule="auto"/>
        <w:jc w:val="left"/>
        <w:rPr>
          <w:rFonts w:ascii="黑体" w:hAnsi="黑体" w:cs="黑体"/>
          <w:sz w:val="24"/>
          <w:szCs w:val="24"/>
        </w:rPr>
      </w:pPr>
      <w:r>
        <w:rPr>
          <w:rFonts w:ascii="黑体" w:hAnsi="黑体" w:cs="黑体"/>
          <w:sz w:val="24"/>
          <w:szCs w:val="24"/>
        </w:rPr>
        <w:t>7.5.1.3</w:t>
      </w:r>
      <w:r>
        <w:rPr>
          <w:rFonts w:hint="eastAsia" w:ascii="宋体" w:hAnsi="宋体" w:cs="宋体"/>
          <w:sz w:val="24"/>
          <w:szCs w:val="24"/>
        </w:rPr>
        <w:t>本公司质量、环境和职业健康安全管理体系文件包括：</w:t>
      </w:r>
    </w:p>
    <w:p w14:paraId="06B895A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1) </w:t>
      </w:r>
      <w:r>
        <w:rPr>
          <w:rFonts w:hint="eastAsia" w:ascii="宋体" w:hAnsi="宋体" w:cs="宋体"/>
          <w:sz w:val="24"/>
          <w:szCs w:val="24"/>
        </w:rPr>
        <w:t>质量、环境和职业健康安全方针和管理目标；</w:t>
      </w:r>
    </w:p>
    <w:p w14:paraId="380D831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2) </w:t>
      </w:r>
      <w:r>
        <w:rPr>
          <w:rFonts w:hint="eastAsia" w:ascii="宋体" w:hAnsi="宋体" w:cs="宋体"/>
          <w:sz w:val="24"/>
          <w:szCs w:val="24"/>
        </w:rPr>
        <w:t>管理手册；</w:t>
      </w:r>
    </w:p>
    <w:p w14:paraId="7B0B442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3) </w:t>
      </w:r>
      <w:r>
        <w:rPr>
          <w:rFonts w:hint="eastAsia" w:ascii="宋体" w:hAnsi="宋体" w:cs="宋体"/>
          <w:sz w:val="24"/>
          <w:szCs w:val="24"/>
        </w:rPr>
        <w:t>程序文件（见附录</w:t>
      </w:r>
      <w:r>
        <w:rPr>
          <w:rFonts w:ascii="黑体" w:hAnsi="黑体" w:cs="黑体"/>
          <w:sz w:val="24"/>
          <w:szCs w:val="24"/>
        </w:rPr>
        <w:t>C</w:t>
      </w:r>
      <w:r>
        <w:rPr>
          <w:rFonts w:hint="eastAsia" w:ascii="宋体" w:hAnsi="宋体" w:cs="宋体"/>
          <w:sz w:val="24"/>
          <w:szCs w:val="24"/>
        </w:rPr>
        <w:t>）；</w:t>
      </w:r>
    </w:p>
    <w:p w14:paraId="1DC3E34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4) </w:t>
      </w:r>
      <w:r>
        <w:rPr>
          <w:rFonts w:hint="eastAsia" w:ascii="宋体" w:hAnsi="宋体" w:cs="宋体"/>
          <w:sz w:val="24"/>
          <w:szCs w:val="24"/>
        </w:rPr>
        <w:t>其他文件：管理性文件、作业指导书、操作规程、检验文件、外来文件；</w:t>
      </w:r>
    </w:p>
    <w:p w14:paraId="4F5E172E">
      <w:pPr>
        <w:autoSpaceDE w:val="0"/>
        <w:autoSpaceDN w:val="0"/>
        <w:adjustRightInd w:val="0"/>
        <w:spacing w:line="360" w:lineRule="auto"/>
        <w:jc w:val="left"/>
        <w:rPr>
          <w:rFonts w:ascii="黑体" w:hAnsi="黑体" w:cs="黑体"/>
          <w:sz w:val="24"/>
          <w:szCs w:val="24"/>
        </w:rPr>
      </w:pPr>
      <w:r>
        <w:rPr>
          <w:rFonts w:ascii="黑体" w:hAnsi="黑体" w:cs="黑体"/>
          <w:sz w:val="24"/>
          <w:szCs w:val="24"/>
        </w:rPr>
        <w:t>5</w:t>
      </w:r>
      <w:r>
        <w:rPr>
          <w:rFonts w:hint="eastAsia" w:ascii="宋体" w:hAnsi="宋体" w:cs="宋体"/>
          <w:sz w:val="24"/>
          <w:szCs w:val="24"/>
        </w:rPr>
        <w:t>）运行记录。</w:t>
      </w:r>
    </w:p>
    <w:p w14:paraId="1F92B7B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7.5.2 </w:t>
      </w:r>
      <w:r>
        <w:rPr>
          <w:rFonts w:hint="eastAsia" w:ascii="宋体" w:hAnsi="宋体" w:cs="宋体"/>
          <w:sz w:val="24"/>
          <w:szCs w:val="24"/>
        </w:rPr>
        <w:t>创建和更新</w:t>
      </w:r>
    </w:p>
    <w:p w14:paraId="288F443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7.5.2.1 </w:t>
      </w:r>
      <w:r>
        <w:rPr>
          <w:rFonts w:hint="eastAsia" w:ascii="宋体" w:hAnsi="宋体" w:cs="宋体"/>
          <w:sz w:val="24"/>
          <w:szCs w:val="24"/>
        </w:rPr>
        <w:t>各有关部门按《文件控制程序》组织实施。</w:t>
      </w:r>
    </w:p>
    <w:p w14:paraId="66EC2DC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7.5.2.2 </w:t>
      </w:r>
      <w:r>
        <w:rPr>
          <w:rFonts w:hint="eastAsia" w:ascii="宋体" w:hAnsi="宋体" w:cs="宋体"/>
          <w:sz w:val="24"/>
          <w:szCs w:val="24"/>
        </w:rPr>
        <w:t>文件的格式、标识和说明按《文件控制程序》中的相关要求执行。</w:t>
      </w:r>
    </w:p>
    <w:p w14:paraId="3BC72937">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）标识和说明（如：标题、日期、作者、索引编号等）；</w:t>
      </w:r>
    </w:p>
    <w:p w14:paraId="3F94E40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b) </w:t>
      </w:r>
      <w:r>
        <w:rPr>
          <w:rFonts w:hint="eastAsia" w:ascii="宋体" w:hAnsi="宋体" w:cs="宋体"/>
          <w:sz w:val="24"/>
          <w:szCs w:val="24"/>
        </w:rPr>
        <w:t>格式（如：语言、软件版本、图示）和媒介（如：纸质、电子格式）；</w:t>
      </w:r>
    </w:p>
    <w:p w14:paraId="1AE590F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7.5.2.3 </w:t>
      </w:r>
      <w:r>
        <w:rPr>
          <w:rFonts w:hint="eastAsia" w:ascii="宋体" w:hAnsi="宋体" w:cs="宋体"/>
          <w:sz w:val="24"/>
          <w:szCs w:val="24"/>
        </w:rPr>
        <w:t>文件的编制、审批，</w:t>
      </w:r>
    </w:p>
    <w:p w14:paraId="0F99A10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1) </w:t>
      </w:r>
      <w:r>
        <w:rPr>
          <w:rFonts w:hint="eastAsia" w:ascii="宋体" w:hAnsi="宋体" w:cs="宋体"/>
          <w:sz w:val="24"/>
          <w:szCs w:val="24"/>
        </w:rPr>
        <w:t>管理手册的编制、审核、批准见《文件控制程序》中的相关规定；</w:t>
      </w:r>
    </w:p>
    <w:p w14:paraId="59DA7F44">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2) </w:t>
      </w:r>
      <w:r>
        <w:rPr>
          <w:rFonts w:hint="eastAsia" w:ascii="宋体" w:hAnsi="宋体" w:cs="宋体"/>
          <w:sz w:val="24"/>
          <w:szCs w:val="24"/>
        </w:rPr>
        <w:t>程序文件由归口管理的部门编制，管理者代表审核，总经理批准发布；</w:t>
      </w:r>
    </w:p>
    <w:p w14:paraId="5ED6187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3) </w:t>
      </w:r>
      <w:r>
        <w:rPr>
          <w:rFonts w:hint="eastAsia" w:ascii="宋体" w:hAnsi="宋体" w:cs="宋体"/>
          <w:sz w:val="24"/>
          <w:szCs w:val="24"/>
        </w:rPr>
        <w:t>其他与质量、环境和职业健康安全管理体系有关的文件由各部门负责组织编制，部门主管领导审批发布。</w:t>
      </w:r>
    </w:p>
    <w:p w14:paraId="1C5709A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7.5.3 </w:t>
      </w:r>
      <w:r>
        <w:rPr>
          <w:rFonts w:hint="eastAsia" w:ascii="宋体" w:hAnsi="宋体" w:cs="宋体"/>
          <w:sz w:val="24"/>
          <w:szCs w:val="24"/>
        </w:rPr>
        <w:t>形成文件的信息的控制</w:t>
      </w:r>
    </w:p>
    <w:p w14:paraId="2EE825B8">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7.5.3.1 </w:t>
      </w:r>
      <w:r>
        <w:rPr>
          <w:rFonts w:hint="eastAsia" w:ascii="宋体" w:hAnsi="宋体" w:cs="宋体"/>
          <w:sz w:val="24"/>
          <w:szCs w:val="24"/>
        </w:rPr>
        <w:t>文件的管理按《文件控制程序》执行，以确保：</w:t>
      </w:r>
    </w:p>
    <w:p w14:paraId="65911B4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1) </w:t>
      </w:r>
      <w:r>
        <w:rPr>
          <w:rFonts w:hint="eastAsia" w:ascii="宋体" w:hAnsi="宋体" w:cs="宋体"/>
          <w:sz w:val="24"/>
          <w:szCs w:val="24"/>
        </w:rPr>
        <w:t>在使用场合可获得有效版本的适用文件；</w:t>
      </w:r>
    </w:p>
    <w:p w14:paraId="5FB9FA3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2) </w:t>
      </w:r>
      <w:r>
        <w:rPr>
          <w:rFonts w:hint="eastAsia" w:ascii="宋体" w:hAnsi="宋体" w:cs="宋体"/>
          <w:sz w:val="24"/>
          <w:szCs w:val="24"/>
        </w:rPr>
        <w:t>防止作废文件的非预期使用，若因任何原因需保留作废文件时，对这些文件应加以明确标识；</w:t>
      </w:r>
    </w:p>
    <w:p w14:paraId="6301495B">
      <w:pPr>
        <w:autoSpaceDE w:val="0"/>
        <w:autoSpaceDN w:val="0"/>
        <w:adjustRightInd w:val="0"/>
        <w:spacing w:line="360" w:lineRule="auto"/>
        <w:jc w:val="left"/>
        <w:rPr>
          <w:rFonts w:ascii="黑体" w:hAnsi="黑体" w:cs="黑体"/>
          <w:sz w:val="24"/>
          <w:szCs w:val="24"/>
        </w:rPr>
      </w:pPr>
      <w:r>
        <w:rPr>
          <w:rFonts w:ascii="黑体" w:hAnsi="黑体" w:cs="黑体"/>
          <w:sz w:val="24"/>
          <w:szCs w:val="24"/>
        </w:rPr>
        <w:t>3</w:t>
      </w:r>
      <w:r>
        <w:rPr>
          <w:rFonts w:hint="eastAsia" w:ascii="宋体" w:hAnsi="宋体" w:cs="宋体"/>
          <w:sz w:val="24"/>
          <w:szCs w:val="24"/>
        </w:rPr>
        <w:t>）文件的管理予以妥善保护（如：防止失密、不当使用或不完整）。</w:t>
      </w:r>
    </w:p>
    <w:p w14:paraId="0FDF8B19">
      <w:pPr>
        <w:autoSpaceDE w:val="0"/>
        <w:autoSpaceDN w:val="0"/>
        <w:adjustRightInd w:val="0"/>
        <w:spacing w:line="360" w:lineRule="auto"/>
        <w:jc w:val="left"/>
        <w:rPr>
          <w:rFonts w:ascii="黑体" w:hAnsi="黑体" w:cs="黑体"/>
          <w:sz w:val="24"/>
          <w:szCs w:val="24"/>
        </w:rPr>
      </w:pPr>
      <w:r>
        <w:rPr>
          <w:rFonts w:ascii="黑体" w:hAnsi="黑体" w:cs="黑体"/>
          <w:sz w:val="24"/>
          <w:szCs w:val="24"/>
        </w:rPr>
        <w:t>7.5.3.2</w:t>
      </w:r>
      <w:r>
        <w:rPr>
          <w:rFonts w:hint="eastAsia" w:ascii="宋体" w:hAnsi="宋体" w:cs="宋体"/>
          <w:sz w:val="24"/>
          <w:szCs w:val="24"/>
        </w:rPr>
        <w:t>文件的控制按《文件控制程序》的有关规定执行：</w:t>
      </w:r>
    </w:p>
    <w:p w14:paraId="04068610">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）分发、访问、检索和使用；</w:t>
      </w:r>
    </w:p>
    <w:p w14:paraId="0EE21DE2">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宋体" w:hAnsi="宋体" w:cs="宋体"/>
          <w:sz w:val="24"/>
          <w:szCs w:val="24"/>
        </w:rPr>
        <w:t>）存储和防护，包括保持可读性；</w:t>
      </w:r>
    </w:p>
    <w:p w14:paraId="486B963A">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宋体" w:hAnsi="宋体" w:cs="宋体"/>
          <w:sz w:val="24"/>
          <w:szCs w:val="24"/>
        </w:rPr>
        <w:t>）变更控制（比如版本控制）；</w:t>
      </w:r>
    </w:p>
    <w:p w14:paraId="6268D4EC">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宋体" w:hAnsi="宋体" w:cs="宋体"/>
          <w:sz w:val="24"/>
          <w:szCs w:val="24"/>
        </w:rPr>
        <w:t>）保留和处置。</w:t>
      </w:r>
    </w:p>
    <w:p w14:paraId="62FB52DD">
      <w:pPr>
        <w:autoSpaceDE w:val="0"/>
        <w:autoSpaceDN w:val="0"/>
        <w:adjustRightInd w:val="0"/>
        <w:spacing w:line="360" w:lineRule="auto"/>
        <w:jc w:val="left"/>
        <w:rPr>
          <w:rFonts w:ascii="黑体" w:hAnsi="黑体" w:cs="黑体"/>
          <w:sz w:val="24"/>
          <w:szCs w:val="24"/>
        </w:rPr>
      </w:pPr>
      <w:r>
        <w:rPr>
          <w:rFonts w:ascii="黑体" w:hAnsi="黑体" w:cs="黑体"/>
          <w:sz w:val="24"/>
          <w:szCs w:val="24"/>
        </w:rPr>
        <w:t>7.5.3.3</w:t>
      </w:r>
      <w:r>
        <w:rPr>
          <w:rFonts w:hint="eastAsia" w:ascii="宋体" w:hAnsi="宋体" w:cs="宋体"/>
          <w:sz w:val="24"/>
          <w:szCs w:val="24"/>
        </w:rPr>
        <w:t>本公司管理体系所需的外来文件的控制见《文件控制程序》。</w:t>
      </w:r>
    </w:p>
    <w:p w14:paraId="4861E67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7.5.3.4</w:t>
      </w:r>
      <w:r>
        <w:rPr>
          <w:rFonts w:hint="eastAsia" w:ascii="宋体" w:hAnsi="宋体" w:cs="宋体"/>
          <w:sz w:val="24"/>
          <w:szCs w:val="24"/>
        </w:rPr>
        <w:t>文件的适用性评审，每年管理评审前或根据需要适时对使用中的文件进行评审，必要时予以修订。</w:t>
      </w:r>
    </w:p>
    <w:p w14:paraId="4061369E">
      <w:pPr>
        <w:autoSpaceDE w:val="0"/>
        <w:autoSpaceDN w:val="0"/>
        <w:adjustRightInd w:val="0"/>
        <w:spacing w:line="360" w:lineRule="auto"/>
        <w:jc w:val="left"/>
        <w:rPr>
          <w:rFonts w:ascii="黑体" w:hAnsi="黑体" w:cs="黑体"/>
          <w:sz w:val="24"/>
          <w:szCs w:val="24"/>
        </w:rPr>
      </w:pPr>
      <w:r>
        <w:rPr>
          <w:rFonts w:ascii="黑体" w:hAnsi="黑体" w:cs="黑体"/>
          <w:sz w:val="24"/>
          <w:szCs w:val="24"/>
        </w:rPr>
        <w:t>7.5.4</w:t>
      </w:r>
      <w:r>
        <w:rPr>
          <w:rFonts w:hint="eastAsia" w:ascii="宋体" w:hAnsi="宋体" w:cs="宋体"/>
          <w:sz w:val="24"/>
          <w:szCs w:val="24"/>
        </w:rPr>
        <w:t>记录的控制</w:t>
      </w:r>
    </w:p>
    <w:p w14:paraId="2FB604D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7.5.4.1 </w:t>
      </w:r>
      <w:r>
        <w:rPr>
          <w:rFonts w:hint="eastAsia" w:ascii="宋体" w:hAnsi="宋体" w:cs="宋体"/>
          <w:sz w:val="24"/>
          <w:szCs w:val="24"/>
        </w:rPr>
        <w:t>本公司制定并实施《记录控制程序》，对质量、环境和职业健康安全管理相关记录的标识、储存、检索、防护、保存期限和处置进行有效控制。</w:t>
      </w:r>
    </w:p>
    <w:p w14:paraId="361E6502">
      <w:pPr>
        <w:autoSpaceDE w:val="0"/>
        <w:autoSpaceDN w:val="0"/>
        <w:adjustRightInd w:val="0"/>
        <w:spacing w:line="360" w:lineRule="auto"/>
        <w:jc w:val="left"/>
        <w:rPr>
          <w:rFonts w:ascii="黑体" w:hAnsi="黑体" w:cs="黑体"/>
          <w:sz w:val="24"/>
          <w:szCs w:val="24"/>
        </w:rPr>
      </w:pPr>
      <w:r>
        <w:rPr>
          <w:rFonts w:ascii="黑体" w:hAnsi="黑体" w:cs="黑体"/>
          <w:sz w:val="24"/>
          <w:szCs w:val="24"/>
        </w:rPr>
        <w:t>7.5.4.2</w:t>
      </w:r>
      <w:r>
        <w:rPr>
          <w:rFonts w:hint="eastAsia" w:ascii="宋体" w:hAnsi="宋体" w:cs="宋体"/>
          <w:sz w:val="24"/>
          <w:szCs w:val="24"/>
        </w:rPr>
        <w:t>运行记录应有相应编号、版本、流水号等标识，规定保存期限。</w:t>
      </w:r>
    </w:p>
    <w:p w14:paraId="68D7BD7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7.5.4.3 </w:t>
      </w:r>
      <w:r>
        <w:rPr>
          <w:rFonts w:hint="eastAsia" w:ascii="宋体" w:hAnsi="宋体" w:cs="宋体"/>
          <w:sz w:val="24"/>
          <w:szCs w:val="24"/>
        </w:rPr>
        <w:t>记录表格的设计与更改，执行规定审批程序。</w:t>
      </w:r>
    </w:p>
    <w:p w14:paraId="15F6F28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7.5.4.4 </w:t>
      </w:r>
      <w:r>
        <w:rPr>
          <w:rFonts w:hint="eastAsia" w:ascii="宋体" w:hAnsi="宋体" w:cs="宋体"/>
          <w:sz w:val="24"/>
          <w:szCs w:val="24"/>
        </w:rPr>
        <w:t>记录必须字迹清晰、真实准确、项目完整，不得任意更改。</w:t>
      </w:r>
    </w:p>
    <w:p w14:paraId="5C2A1DD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7.5.4.5 </w:t>
      </w:r>
      <w:r>
        <w:rPr>
          <w:rFonts w:hint="eastAsia" w:ascii="宋体" w:hAnsi="宋体" w:cs="宋体"/>
          <w:sz w:val="24"/>
          <w:szCs w:val="24"/>
        </w:rPr>
        <w:t>应对运行记录予以保护，防止非预期的更改。</w:t>
      </w:r>
    </w:p>
    <w:p w14:paraId="7EC95D20">
      <w:pPr>
        <w:autoSpaceDE w:val="0"/>
        <w:autoSpaceDN w:val="0"/>
        <w:adjustRightInd w:val="0"/>
        <w:spacing w:line="360" w:lineRule="auto"/>
        <w:jc w:val="left"/>
        <w:rPr>
          <w:rFonts w:ascii="黑体" w:hAnsi="黑体" w:cs="黑体"/>
          <w:sz w:val="24"/>
          <w:szCs w:val="24"/>
        </w:rPr>
      </w:pPr>
      <w:r>
        <w:rPr>
          <w:rFonts w:ascii="黑体" w:hAnsi="黑体" w:cs="黑体"/>
          <w:sz w:val="24"/>
          <w:szCs w:val="24"/>
        </w:rPr>
        <w:t>7.5.4.6</w:t>
      </w:r>
      <w:r>
        <w:rPr>
          <w:rFonts w:hint="eastAsia" w:ascii="宋体" w:hAnsi="宋体" w:cs="宋体"/>
          <w:sz w:val="24"/>
          <w:szCs w:val="24"/>
        </w:rPr>
        <w:t>按规定的保存期限对质量记录予以保存，需要时供查阅，过期质量记录由</w:t>
      </w:r>
      <w:r>
        <w:rPr>
          <w:rFonts w:hint="eastAsia" w:ascii="宋体" w:hAnsi="宋体" w:cs="宋体"/>
          <w:sz w:val="24"/>
          <w:szCs w:val="24"/>
          <w:lang w:eastAsia="zh-CN"/>
        </w:rPr>
        <w:t>品质部</w:t>
      </w:r>
      <w:r>
        <w:rPr>
          <w:rFonts w:hint="eastAsia" w:ascii="宋体" w:hAnsi="宋体" w:cs="宋体"/>
          <w:sz w:val="24"/>
          <w:szCs w:val="24"/>
        </w:rPr>
        <w:t>统一进行处理。</w:t>
      </w:r>
    </w:p>
    <w:p w14:paraId="28E81498">
      <w:pPr>
        <w:autoSpaceDE w:val="0"/>
        <w:autoSpaceDN w:val="0"/>
        <w:adjustRightInd w:val="0"/>
        <w:spacing w:line="360" w:lineRule="auto"/>
        <w:jc w:val="left"/>
        <w:rPr>
          <w:rFonts w:ascii="黑体" w:hAnsi="黑体" w:cs="黑体"/>
          <w:sz w:val="24"/>
          <w:szCs w:val="24"/>
        </w:rPr>
      </w:pPr>
      <w:r>
        <w:rPr>
          <w:rFonts w:ascii="黑体" w:hAnsi="黑体" w:cs="黑体"/>
          <w:sz w:val="24"/>
          <w:szCs w:val="24"/>
        </w:rPr>
        <w:t>7.5.5</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1065D25E">
      <w:pPr>
        <w:autoSpaceDE w:val="0"/>
        <w:autoSpaceDN w:val="0"/>
        <w:adjustRightInd w:val="0"/>
        <w:spacing w:line="360" w:lineRule="auto"/>
        <w:jc w:val="left"/>
        <w:rPr>
          <w:rFonts w:ascii="黑体" w:hAnsi="黑体" w:cs="黑体"/>
          <w:sz w:val="24"/>
          <w:szCs w:val="24"/>
        </w:rPr>
      </w:pPr>
      <w:r>
        <w:rPr>
          <w:rFonts w:ascii="黑体" w:hAnsi="黑体" w:cs="黑体"/>
          <w:sz w:val="24"/>
          <w:szCs w:val="24"/>
        </w:rPr>
        <w:t>7.5.5.1</w:t>
      </w:r>
      <w:r>
        <w:rPr>
          <w:rFonts w:hint="eastAsia" w:ascii="宋体" w:hAnsi="宋体" w:cs="宋体"/>
          <w:sz w:val="24"/>
          <w:szCs w:val="24"/>
        </w:rPr>
        <w:t>《文件控制程序》</w:t>
      </w:r>
    </w:p>
    <w:p w14:paraId="2A990B84">
      <w:pPr>
        <w:autoSpaceDE w:val="0"/>
        <w:autoSpaceDN w:val="0"/>
        <w:adjustRightInd w:val="0"/>
        <w:spacing w:line="360" w:lineRule="auto"/>
        <w:jc w:val="left"/>
        <w:rPr>
          <w:rFonts w:ascii="黑体" w:hAnsi="黑体" w:cs="黑体"/>
          <w:sz w:val="24"/>
          <w:szCs w:val="24"/>
        </w:rPr>
      </w:pPr>
      <w:r>
        <w:rPr>
          <w:rFonts w:ascii="黑体" w:hAnsi="黑体" w:cs="黑体"/>
          <w:sz w:val="24"/>
          <w:szCs w:val="24"/>
        </w:rPr>
        <w:t>7.5.5.2</w:t>
      </w:r>
      <w:r>
        <w:rPr>
          <w:rFonts w:hint="eastAsia" w:ascii="宋体" w:hAnsi="宋体" w:cs="宋体"/>
          <w:sz w:val="24"/>
          <w:szCs w:val="24"/>
        </w:rPr>
        <w:t>《记录控制程序》</w:t>
      </w:r>
    </w:p>
    <w:p w14:paraId="3F8B50FD">
      <w:pPr>
        <w:autoSpaceDE w:val="0"/>
        <w:autoSpaceDN w:val="0"/>
        <w:adjustRightInd w:val="0"/>
        <w:spacing w:line="360" w:lineRule="auto"/>
        <w:jc w:val="left"/>
        <w:rPr>
          <w:rFonts w:ascii="黑体" w:hAnsi="黑体" w:cs="黑体"/>
          <w:sz w:val="24"/>
          <w:szCs w:val="24"/>
        </w:rPr>
      </w:pPr>
    </w:p>
    <w:p w14:paraId="033878CC">
      <w:pPr>
        <w:autoSpaceDE w:val="0"/>
        <w:autoSpaceDN w:val="0"/>
        <w:adjustRightInd w:val="0"/>
        <w:spacing w:line="360" w:lineRule="auto"/>
        <w:jc w:val="center"/>
        <w:rPr>
          <w:rFonts w:ascii="黑体" w:hAnsi="黑体" w:cs="黑体"/>
          <w:sz w:val="24"/>
          <w:szCs w:val="24"/>
        </w:rPr>
      </w:pPr>
      <w:r>
        <w:rPr>
          <w:rFonts w:ascii="黑体" w:hAnsi="黑体" w:cs="黑体"/>
          <w:sz w:val="24"/>
          <w:szCs w:val="24"/>
        </w:rPr>
        <w:t>8.0</w:t>
      </w:r>
      <w:r>
        <w:rPr>
          <w:rFonts w:hint="eastAsia" w:ascii="宋体" w:hAnsi="宋体" w:cs="宋体"/>
          <w:sz w:val="24"/>
          <w:szCs w:val="24"/>
        </w:rPr>
        <w:t>运行</w:t>
      </w:r>
    </w:p>
    <w:p w14:paraId="20F6BCDE">
      <w:pPr>
        <w:autoSpaceDE w:val="0"/>
        <w:autoSpaceDN w:val="0"/>
        <w:adjustRightInd w:val="0"/>
        <w:spacing w:line="360" w:lineRule="auto"/>
        <w:jc w:val="left"/>
        <w:rPr>
          <w:rFonts w:ascii="黑体" w:hAnsi="黑体" w:cs="黑体"/>
          <w:sz w:val="24"/>
          <w:szCs w:val="24"/>
        </w:rPr>
      </w:pPr>
      <w:r>
        <w:rPr>
          <w:rFonts w:ascii="黑体" w:hAnsi="黑体" w:cs="黑体"/>
          <w:sz w:val="24"/>
          <w:szCs w:val="24"/>
        </w:rPr>
        <w:t>8.1</w:t>
      </w:r>
      <w:r>
        <w:rPr>
          <w:rFonts w:hint="eastAsia" w:ascii="宋体" w:hAnsi="宋体" w:cs="宋体"/>
          <w:sz w:val="24"/>
          <w:szCs w:val="24"/>
        </w:rPr>
        <w:t>运行策划和控制</w:t>
      </w:r>
    </w:p>
    <w:p w14:paraId="7412BCF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8.1.1 </w:t>
      </w:r>
      <w:r>
        <w:rPr>
          <w:rFonts w:hint="eastAsia" w:ascii="宋体" w:hAnsi="宋体" w:cs="宋体"/>
          <w:sz w:val="24"/>
          <w:szCs w:val="24"/>
        </w:rPr>
        <w:t>公司质量、环境和职业健康安全管理体系为满足产品和服务和（或）服务的符合性策划的过程为：</w:t>
      </w:r>
    </w:p>
    <w:p w14:paraId="3DB0C9FA">
      <w:pPr>
        <w:autoSpaceDE w:val="0"/>
        <w:autoSpaceDN w:val="0"/>
        <w:adjustRightInd w:val="0"/>
        <w:spacing w:line="360" w:lineRule="auto"/>
        <w:jc w:val="left"/>
        <w:rPr>
          <w:rFonts w:ascii="黑体" w:hAnsi="黑体" w:cs="黑体"/>
          <w:sz w:val="24"/>
          <w:szCs w:val="24"/>
        </w:rPr>
      </w:pPr>
      <w:r>
        <w:rPr>
          <w:rFonts w:ascii="黑体" w:hAnsi="黑体" w:cs="黑体"/>
          <w:sz w:val="24"/>
          <w:szCs w:val="24"/>
        </w:rPr>
        <w:t>1</w:t>
      </w:r>
      <w:r>
        <w:rPr>
          <w:rFonts w:hint="eastAsia" w:ascii="宋体" w:hAnsi="宋体" w:cs="宋体"/>
          <w:sz w:val="24"/>
          <w:szCs w:val="24"/>
        </w:rPr>
        <w:t>）文件化体系管理控制过程；</w:t>
      </w:r>
    </w:p>
    <w:p w14:paraId="6FF873A8">
      <w:pPr>
        <w:autoSpaceDE w:val="0"/>
        <w:autoSpaceDN w:val="0"/>
        <w:adjustRightInd w:val="0"/>
        <w:spacing w:line="360" w:lineRule="auto"/>
        <w:jc w:val="left"/>
        <w:rPr>
          <w:rFonts w:ascii="黑体" w:hAnsi="黑体" w:cs="黑体"/>
          <w:sz w:val="24"/>
          <w:szCs w:val="24"/>
        </w:rPr>
      </w:pPr>
      <w:r>
        <w:rPr>
          <w:rFonts w:ascii="黑体" w:hAnsi="黑体" w:cs="黑体"/>
          <w:sz w:val="24"/>
          <w:szCs w:val="24"/>
        </w:rPr>
        <w:t>2</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体系策划与审核管理过程；</w:t>
      </w:r>
    </w:p>
    <w:p w14:paraId="29E8CAEA">
      <w:pPr>
        <w:autoSpaceDE w:val="0"/>
        <w:autoSpaceDN w:val="0"/>
        <w:adjustRightInd w:val="0"/>
        <w:spacing w:line="360" w:lineRule="auto"/>
        <w:jc w:val="left"/>
        <w:rPr>
          <w:rFonts w:ascii="黑体" w:hAnsi="黑体" w:cs="黑体"/>
          <w:sz w:val="24"/>
          <w:szCs w:val="24"/>
        </w:rPr>
      </w:pPr>
      <w:r>
        <w:rPr>
          <w:rFonts w:ascii="黑体" w:hAnsi="黑体" w:cs="黑体"/>
          <w:sz w:val="24"/>
          <w:szCs w:val="24"/>
        </w:rPr>
        <w:t>3</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产品和服务实现的策划过程；</w:t>
      </w:r>
    </w:p>
    <w:p w14:paraId="2CF74AAB">
      <w:pPr>
        <w:autoSpaceDE w:val="0"/>
        <w:autoSpaceDN w:val="0"/>
        <w:adjustRightInd w:val="0"/>
        <w:spacing w:line="360" w:lineRule="auto"/>
        <w:jc w:val="left"/>
        <w:rPr>
          <w:rFonts w:ascii="黑体" w:hAnsi="黑体" w:cs="黑体"/>
          <w:sz w:val="24"/>
          <w:szCs w:val="24"/>
        </w:rPr>
      </w:pPr>
      <w:r>
        <w:rPr>
          <w:rFonts w:ascii="黑体" w:hAnsi="黑体" w:cs="黑体"/>
          <w:sz w:val="24"/>
          <w:szCs w:val="24"/>
        </w:rPr>
        <w:t>4</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与顾客有关的评审、服务与顾客信息反馈管理控制过程；</w:t>
      </w:r>
    </w:p>
    <w:p w14:paraId="28F4E78F">
      <w:pPr>
        <w:autoSpaceDE w:val="0"/>
        <w:autoSpaceDN w:val="0"/>
        <w:adjustRightInd w:val="0"/>
        <w:spacing w:line="360" w:lineRule="auto"/>
        <w:jc w:val="left"/>
        <w:rPr>
          <w:rFonts w:ascii="黑体" w:hAnsi="黑体" w:cs="黑体"/>
          <w:sz w:val="24"/>
          <w:szCs w:val="24"/>
        </w:rPr>
      </w:pPr>
      <w:r>
        <w:rPr>
          <w:rFonts w:ascii="黑体" w:hAnsi="黑体" w:cs="黑体"/>
          <w:sz w:val="24"/>
          <w:szCs w:val="24"/>
        </w:rPr>
        <w:t>5</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采购控制及物流控制过程；</w:t>
      </w:r>
    </w:p>
    <w:p w14:paraId="233D9CF3">
      <w:pPr>
        <w:autoSpaceDE w:val="0"/>
        <w:autoSpaceDN w:val="0"/>
        <w:adjustRightInd w:val="0"/>
        <w:spacing w:line="360" w:lineRule="auto"/>
        <w:jc w:val="left"/>
        <w:rPr>
          <w:rFonts w:ascii="黑体" w:hAnsi="黑体" w:cs="黑体"/>
          <w:sz w:val="24"/>
          <w:szCs w:val="24"/>
        </w:rPr>
      </w:pPr>
      <w:r>
        <w:rPr>
          <w:rFonts w:ascii="黑体" w:hAnsi="黑体" w:cs="黑体"/>
          <w:sz w:val="24"/>
          <w:szCs w:val="24"/>
        </w:rPr>
        <w:t>6</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产品和服务的监视测量与不合格品的管理控制过程；</w:t>
      </w:r>
    </w:p>
    <w:p w14:paraId="1AD3F700">
      <w:pPr>
        <w:autoSpaceDE w:val="0"/>
        <w:autoSpaceDN w:val="0"/>
        <w:adjustRightInd w:val="0"/>
        <w:spacing w:line="360" w:lineRule="auto"/>
        <w:jc w:val="left"/>
        <w:rPr>
          <w:rFonts w:ascii="黑体" w:hAnsi="黑体" w:cs="黑体"/>
          <w:sz w:val="24"/>
          <w:szCs w:val="24"/>
        </w:rPr>
      </w:pPr>
      <w:r>
        <w:rPr>
          <w:rFonts w:ascii="黑体" w:hAnsi="黑体" w:cs="黑体"/>
          <w:sz w:val="24"/>
          <w:szCs w:val="24"/>
        </w:rPr>
        <w:t>7</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监视和测量资源使用控制过程；</w:t>
      </w:r>
    </w:p>
    <w:p w14:paraId="1CEE60F4">
      <w:pPr>
        <w:autoSpaceDE w:val="0"/>
        <w:autoSpaceDN w:val="0"/>
        <w:adjustRightInd w:val="0"/>
        <w:spacing w:line="360" w:lineRule="auto"/>
        <w:jc w:val="left"/>
        <w:rPr>
          <w:rFonts w:ascii="黑体" w:hAnsi="黑体" w:cs="黑体"/>
          <w:sz w:val="24"/>
          <w:szCs w:val="24"/>
        </w:rPr>
      </w:pPr>
      <w:r>
        <w:rPr>
          <w:rFonts w:ascii="黑体" w:hAnsi="黑体" w:cs="黑体"/>
          <w:sz w:val="24"/>
          <w:szCs w:val="24"/>
        </w:rPr>
        <w:t>8</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资源的提供与管理过程（包括人力资源、基础设施与工作环境）；</w:t>
      </w:r>
    </w:p>
    <w:p w14:paraId="59BA72A9">
      <w:pPr>
        <w:autoSpaceDE w:val="0"/>
        <w:autoSpaceDN w:val="0"/>
        <w:adjustRightInd w:val="0"/>
        <w:spacing w:line="360" w:lineRule="auto"/>
        <w:jc w:val="left"/>
        <w:rPr>
          <w:rFonts w:hint="eastAsia" w:ascii="宋体" w:hAnsi="宋体" w:cs="宋体"/>
          <w:sz w:val="24"/>
          <w:szCs w:val="24"/>
        </w:rPr>
      </w:pPr>
      <w:r>
        <w:rPr>
          <w:rFonts w:ascii="黑体" w:hAnsi="黑体" w:cs="黑体"/>
          <w:sz w:val="24"/>
          <w:szCs w:val="24"/>
        </w:rPr>
        <w:t>9</w:t>
      </w:r>
      <w:r>
        <w:rPr>
          <w:rFonts w:hint="eastAsia" w:ascii="宋体" w:hAnsi="宋体" w:cs="宋体"/>
          <w:sz w:val="24"/>
          <w:szCs w:val="24"/>
        </w:rPr>
        <w:t>）</w:t>
      </w:r>
      <w:r>
        <w:rPr>
          <w:rFonts w:ascii="黑体" w:hAnsi="黑体" w:cs="黑体"/>
          <w:sz w:val="24"/>
          <w:szCs w:val="24"/>
        </w:rPr>
        <w:tab/>
      </w:r>
      <w:r>
        <w:rPr>
          <w:rFonts w:hint="eastAsia" w:ascii="宋体" w:hAnsi="宋体" w:cs="宋体"/>
          <w:sz w:val="24"/>
          <w:szCs w:val="24"/>
        </w:rPr>
        <w:t>数据分析与持续改进控制过程。</w:t>
      </w:r>
    </w:p>
    <w:p w14:paraId="1E1C33AE">
      <w:pPr>
        <w:autoSpaceDE w:val="0"/>
        <w:autoSpaceDN w:val="0"/>
        <w:adjustRightInd w:val="0"/>
        <w:spacing w:line="360" w:lineRule="auto"/>
        <w:jc w:val="left"/>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销售流程：进货---检验---销售。</w:t>
      </w:r>
    </w:p>
    <w:p w14:paraId="2CB80236">
      <w:pPr>
        <w:autoSpaceDE w:val="0"/>
        <w:autoSpaceDN w:val="0"/>
        <w:adjustRightInd w:val="0"/>
        <w:spacing w:line="360" w:lineRule="auto"/>
        <w:jc w:val="left"/>
        <w:rPr>
          <w:rFonts w:hint="eastAsia" w:ascii="宋体" w:hAnsi="宋体" w:cs="宋体"/>
          <w:color w:val="FF0000"/>
          <w:sz w:val="24"/>
          <w:szCs w:val="24"/>
          <w:lang w:val="en-US" w:eastAsia="zh-CN"/>
        </w:rPr>
      </w:pPr>
      <w:r>
        <w:rPr>
          <w:rFonts w:hint="eastAsia" w:ascii="宋体" w:hAnsi="宋体" w:cs="宋体"/>
          <w:color w:val="FF0000"/>
          <w:sz w:val="24"/>
          <w:szCs w:val="24"/>
          <w:lang w:val="en-US" w:eastAsia="zh-CN"/>
        </w:rPr>
        <w:t>咨询服务流程：合同签订--搜集信息--制定咨询计划--研究决定方案--指导实施--项目完成</w:t>
      </w:r>
    </w:p>
    <w:p w14:paraId="0DBBDBB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8.1.2 </w:t>
      </w:r>
      <w:r>
        <w:rPr>
          <w:rFonts w:hint="eastAsia" w:ascii="宋体" w:hAnsi="宋体" w:cs="宋体"/>
          <w:sz w:val="24"/>
          <w:szCs w:val="24"/>
        </w:rPr>
        <w:t>对</w:t>
      </w:r>
      <w:r>
        <w:rPr>
          <w:rFonts w:hint="eastAsia" w:ascii="宋体" w:hAnsi="宋体" w:cs="宋体"/>
          <w:sz w:val="24"/>
          <w:szCs w:val="24"/>
          <w:lang w:val="en-US" w:eastAsia="zh-CN"/>
        </w:rPr>
        <w:t>此</w:t>
      </w:r>
      <w:r>
        <w:rPr>
          <w:rFonts w:hint="eastAsia" w:ascii="宋体" w:hAnsi="宋体" w:cs="宋体"/>
          <w:sz w:val="24"/>
          <w:szCs w:val="24"/>
        </w:rPr>
        <w:t>应考虑：</w:t>
      </w:r>
    </w:p>
    <w:p w14:paraId="03682C0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1</w:t>
      </w:r>
      <w:r>
        <w:rPr>
          <w:rFonts w:hint="eastAsia" w:ascii="宋体" w:hAnsi="宋体" w:cs="宋体"/>
          <w:sz w:val="24"/>
          <w:szCs w:val="24"/>
        </w:rPr>
        <w:t>）存在哪些风险和机遇；</w:t>
      </w:r>
    </w:p>
    <w:p w14:paraId="2AC5B96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2</w:t>
      </w:r>
      <w:r>
        <w:rPr>
          <w:rFonts w:hint="eastAsia" w:ascii="宋体" w:hAnsi="宋体" w:cs="宋体"/>
          <w:sz w:val="24"/>
          <w:szCs w:val="24"/>
        </w:rPr>
        <w:t>）管控要求及管控目标；</w:t>
      </w:r>
    </w:p>
    <w:p w14:paraId="64869D2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3</w:t>
      </w:r>
      <w:r>
        <w:rPr>
          <w:rFonts w:hint="eastAsia" w:ascii="宋体" w:hAnsi="宋体" w:cs="宋体"/>
          <w:sz w:val="24"/>
          <w:szCs w:val="24"/>
        </w:rPr>
        <w:t>）产品和服务的要求；</w:t>
      </w:r>
    </w:p>
    <w:p w14:paraId="4F11184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8.1.3 </w:t>
      </w:r>
      <w:r>
        <w:rPr>
          <w:rFonts w:hint="eastAsia" w:ascii="宋体" w:hAnsi="宋体" w:cs="宋体"/>
          <w:sz w:val="24"/>
          <w:szCs w:val="24"/>
        </w:rPr>
        <w:t>组织应对计划内的变更进行确定所需产品和服务的实现过程，制定相应程序、或流程、或验收准则，分别规定其控制要求和方法，以满足产品和服务符合性要求控制，并对非预期性变更的后果予以评审，必要时，应采取措施降低任何有害影响。</w:t>
      </w:r>
    </w:p>
    <w:p w14:paraId="04FEF0AC">
      <w:pPr>
        <w:autoSpaceDE w:val="0"/>
        <w:autoSpaceDN w:val="0"/>
        <w:adjustRightInd w:val="0"/>
        <w:spacing w:line="360" w:lineRule="auto"/>
        <w:jc w:val="left"/>
        <w:rPr>
          <w:rFonts w:ascii="黑体" w:hAnsi="黑体" w:cs="黑体"/>
          <w:sz w:val="24"/>
          <w:szCs w:val="24"/>
        </w:rPr>
      </w:pPr>
      <w:r>
        <w:rPr>
          <w:rFonts w:ascii="黑体" w:hAnsi="黑体" w:cs="黑体"/>
          <w:sz w:val="24"/>
          <w:szCs w:val="24"/>
        </w:rPr>
        <w:t>8.1.4</w:t>
      </w:r>
      <w:r>
        <w:rPr>
          <w:rFonts w:hint="eastAsia" w:ascii="宋体" w:hAnsi="宋体" w:cs="宋体"/>
          <w:sz w:val="24"/>
          <w:szCs w:val="24"/>
        </w:rPr>
        <w:t>环境运行策划实施：</w:t>
      </w:r>
    </w:p>
    <w:p w14:paraId="152570C7">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宋体" w:hAnsi="宋体" w:cs="宋体"/>
          <w:sz w:val="24"/>
          <w:szCs w:val="24"/>
        </w:rPr>
        <w:t>）识别确定已纳入计划或新的开发、新的或修改的活动、产品和服务过程的环境因素：</w:t>
      </w:r>
    </w:p>
    <w:p w14:paraId="2632BC0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b) </w:t>
      </w:r>
      <w:r>
        <w:rPr>
          <w:rFonts w:hint="eastAsia" w:ascii="宋体" w:hAnsi="宋体" w:cs="宋体"/>
          <w:sz w:val="24"/>
          <w:szCs w:val="24"/>
        </w:rPr>
        <w:t>确定这些改变带来的具有、或可能具有重大影响的因素（重要环境因素）并建立控制的记录；</w:t>
      </w:r>
    </w:p>
    <w:p w14:paraId="50F237E7">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宋体" w:hAnsi="宋体" w:cs="宋体"/>
          <w:sz w:val="24"/>
          <w:szCs w:val="24"/>
        </w:rPr>
        <w:t>）确定运行控制的程序或建立新的目标和指标；</w:t>
      </w:r>
    </w:p>
    <w:p w14:paraId="4142F4D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d) </w:t>
      </w:r>
      <w:r>
        <w:rPr>
          <w:rFonts w:hint="eastAsia" w:ascii="宋体" w:hAnsi="宋体" w:cs="宋体"/>
          <w:sz w:val="24"/>
          <w:szCs w:val="24"/>
        </w:rPr>
        <w:t>对涉及到的间接重要环境因素通报给供方及合同方；</w:t>
      </w:r>
    </w:p>
    <w:p w14:paraId="0A65F75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e) </w:t>
      </w:r>
      <w:r>
        <w:rPr>
          <w:rFonts w:hint="eastAsia" w:ascii="宋体" w:hAnsi="宋体" w:cs="宋体"/>
          <w:sz w:val="24"/>
          <w:szCs w:val="24"/>
        </w:rPr>
        <w:t>建立应急准备与相应控制机制。</w:t>
      </w:r>
    </w:p>
    <w:p w14:paraId="64F119E5">
      <w:pPr>
        <w:autoSpaceDE w:val="0"/>
        <w:autoSpaceDN w:val="0"/>
        <w:adjustRightInd w:val="0"/>
        <w:spacing w:line="360" w:lineRule="auto"/>
        <w:jc w:val="left"/>
        <w:rPr>
          <w:rFonts w:ascii="黑体" w:hAnsi="黑体" w:cs="黑体"/>
          <w:sz w:val="24"/>
          <w:szCs w:val="24"/>
        </w:rPr>
      </w:pPr>
    </w:p>
    <w:p w14:paraId="6CAA46A9">
      <w:pPr>
        <w:autoSpaceDE w:val="0"/>
        <w:autoSpaceDN w:val="0"/>
        <w:adjustRightInd w:val="0"/>
        <w:spacing w:line="360" w:lineRule="auto"/>
        <w:jc w:val="left"/>
        <w:rPr>
          <w:rFonts w:ascii="黑体" w:hAnsi="黑体" w:cs="黑体"/>
          <w:sz w:val="24"/>
          <w:szCs w:val="24"/>
        </w:rPr>
      </w:pPr>
      <w:r>
        <w:rPr>
          <w:rFonts w:ascii="黑体" w:hAnsi="黑体" w:cs="黑体"/>
          <w:sz w:val="24"/>
          <w:szCs w:val="24"/>
        </w:rPr>
        <w:t>8.1.5</w:t>
      </w:r>
      <w:r>
        <w:rPr>
          <w:rFonts w:hint="eastAsia" w:ascii="黑体" w:hAnsi="黑体" w:cs="黑体"/>
          <w:sz w:val="24"/>
          <w:szCs w:val="24"/>
        </w:rPr>
        <w:t>组织应确保对外包过程实施控制或施加影响。应在环境管理体系内规定对这些过程实施控制或施加影响的类型与程度。</w:t>
      </w:r>
    </w:p>
    <w:p w14:paraId="4F5F007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8.1.6 </w:t>
      </w:r>
      <w:r>
        <w:rPr>
          <w:rFonts w:hint="eastAsia" w:ascii="黑体" w:hAnsi="黑体" w:cs="黑体"/>
          <w:sz w:val="24"/>
          <w:szCs w:val="24"/>
        </w:rPr>
        <w:t>从产品周期观点出发，组织应：</w:t>
      </w:r>
    </w:p>
    <w:p w14:paraId="5F029239">
      <w:pPr>
        <w:autoSpaceDE w:val="0"/>
        <w:autoSpaceDN w:val="0"/>
        <w:adjustRightInd w:val="0"/>
        <w:spacing w:line="360" w:lineRule="auto"/>
        <w:jc w:val="left"/>
        <w:rPr>
          <w:rFonts w:ascii="黑体" w:hAnsi="黑体" w:cs="黑体"/>
          <w:sz w:val="24"/>
          <w:szCs w:val="24"/>
        </w:rPr>
      </w:pPr>
      <w:r>
        <w:rPr>
          <w:rFonts w:ascii="黑体" w:hAnsi="黑体" w:cs="黑体"/>
          <w:sz w:val="24"/>
          <w:szCs w:val="24"/>
        </w:rPr>
        <w:t>a</w:t>
      </w:r>
      <w:r>
        <w:rPr>
          <w:rFonts w:hint="eastAsia" w:ascii="黑体" w:hAnsi="黑体" w:cs="黑体"/>
          <w:sz w:val="24"/>
          <w:szCs w:val="24"/>
        </w:rPr>
        <w:t>）适当时，制定控制措施，确保在产品或服务设计和开发过程中，考虑其产品周期的每一阶段，并提出环境要求；</w:t>
      </w:r>
    </w:p>
    <w:p w14:paraId="794B8D73">
      <w:pPr>
        <w:autoSpaceDE w:val="0"/>
        <w:autoSpaceDN w:val="0"/>
        <w:adjustRightInd w:val="0"/>
        <w:spacing w:line="360" w:lineRule="auto"/>
        <w:jc w:val="left"/>
        <w:rPr>
          <w:rFonts w:ascii="黑体" w:hAnsi="黑体" w:cs="黑体"/>
          <w:sz w:val="24"/>
          <w:szCs w:val="24"/>
        </w:rPr>
      </w:pPr>
      <w:r>
        <w:rPr>
          <w:rFonts w:ascii="黑体" w:hAnsi="黑体" w:cs="黑体"/>
          <w:sz w:val="24"/>
          <w:szCs w:val="24"/>
        </w:rPr>
        <w:t>b</w:t>
      </w:r>
      <w:r>
        <w:rPr>
          <w:rFonts w:hint="eastAsia" w:ascii="黑体" w:hAnsi="黑体" w:cs="黑体"/>
          <w:sz w:val="24"/>
          <w:szCs w:val="24"/>
        </w:rPr>
        <w:t>）适当时，确定产品和服务采购的环境要求；</w:t>
      </w:r>
    </w:p>
    <w:p w14:paraId="15B83E7A">
      <w:pPr>
        <w:autoSpaceDE w:val="0"/>
        <w:autoSpaceDN w:val="0"/>
        <w:adjustRightInd w:val="0"/>
        <w:spacing w:line="360" w:lineRule="auto"/>
        <w:jc w:val="left"/>
        <w:rPr>
          <w:rFonts w:ascii="黑体" w:hAnsi="黑体" w:cs="黑体"/>
          <w:sz w:val="24"/>
          <w:szCs w:val="24"/>
        </w:rPr>
      </w:pPr>
      <w:r>
        <w:rPr>
          <w:rFonts w:ascii="黑体" w:hAnsi="黑体" w:cs="黑体"/>
          <w:sz w:val="24"/>
          <w:szCs w:val="24"/>
        </w:rPr>
        <w:t>c</w:t>
      </w:r>
      <w:r>
        <w:rPr>
          <w:rFonts w:hint="eastAsia" w:ascii="黑体" w:hAnsi="黑体" w:cs="黑体"/>
          <w:sz w:val="24"/>
          <w:szCs w:val="24"/>
        </w:rPr>
        <w:t>）与外部供方（包括合同方）沟通其相关环境要求；</w:t>
      </w:r>
    </w:p>
    <w:p w14:paraId="0EF77C3B">
      <w:pPr>
        <w:autoSpaceDE w:val="0"/>
        <w:autoSpaceDN w:val="0"/>
        <w:adjustRightInd w:val="0"/>
        <w:spacing w:line="360" w:lineRule="auto"/>
        <w:jc w:val="left"/>
        <w:rPr>
          <w:rFonts w:ascii="黑体" w:hAnsi="黑体" w:cs="黑体"/>
          <w:sz w:val="24"/>
          <w:szCs w:val="24"/>
        </w:rPr>
      </w:pPr>
      <w:r>
        <w:rPr>
          <w:rFonts w:ascii="黑体" w:hAnsi="黑体" w:cs="黑体"/>
          <w:sz w:val="24"/>
          <w:szCs w:val="24"/>
        </w:rPr>
        <w:t>d</w:t>
      </w:r>
      <w:r>
        <w:rPr>
          <w:rFonts w:hint="eastAsia" w:ascii="黑体" w:hAnsi="黑体" w:cs="黑体"/>
          <w:sz w:val="24"/>
          <w:szCs w:val="24"/>
        </w:rPr>
        <w:t>）考虑提供与产品或服务的运输或交付、使用、寿命结束后处理和最终处置相关的潜在重大环境影响的信息的需求。</w:t>
      </w:r>
    </w:p>
    <w:p w14:paraId="476A8116">
      <w:pPr>
        <w:autoSpaceDE w:val="0"/>
        <w:autoSpaceDN w:val="0"/>
        <w:adjustRightInd w:val="0"/>
        <w:spacing w:line="360" w:lineRule="auto"/>
        <w:jc w:val="left"/>
        <w:rPr>
          <w:rFonts w:ascii="黑体" w:hAnsi="黑体" w:cs="黑体"/>
          <w:sz w:val="24"/>
          <w:szCs w:val="24"/>
        </w:rPr>
      </w:pPr>
      <w:r>
        <w:rPr>
          <w:rFonts w:ascii="黑体" w:hAnsi="黑体" w:cs="黑体"/>
          <w:sz w:val="24"/>
          <w:szCs w:val="24"/>
        </w:rPr>
        <w:t>8.1.7</w:t>
      </w:r>
      <w:r>
        <w:rPr>
          <w:rFonts w:hint="eastAsia" w:ascii="黑体" w:hAnsi="黑体" w:cs="黑体"/>
          <w:sz w:val="24"/>
          <w:szCs w:val="24"/>
        </w:rPr>
        <w:t>顾客对公司无特殊要求的产品和服务，采用管理手册中所确定过程的现有控制方法，以满足产品和服务符合性要求。</w:t>
      </w:r>
    </w:p>
    <w:p w14:paraId="551B9B57">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8.1.8 </w:t>
      </w:r>
      <w:r>
        <w:rPr>
          <w:rFonts w:hint="eastAsia" w:ascii="黑体" w:hAnsi="黑体" w:cs="黑体"/>
          <w:sz w:val="24"/>
          <w:szCs w:val="24"/>
        </w:rPr>
        <w:t>对特定的产品和服务、项目或合同，由</w:t>
      </w:r>
      <w:r>
        <w:rPr>
          <w:rFonts w:hint="eastAsia" w:ascii="黑体" w:hAnsi="黑体" w:cs="黑体"/>
          <w:sz w:val="24"/>
          <w:szCs w:val="24"/>
          <w:lang w:eastAsia="zh-CN"/>
        </w:rPr>
        <w:t>品质部</w:t>
      </w:r>
      <w:r>
        <w:rPr>
          <w:rFonts w:hint="eastAsia" w:ascii="黑体" w:hAnsi="黑体" w:cs="黑体"/>
          <w:sz w:val="24"/>
          <w:szCs w:val="24"/>
        </w:rPr>
        <w:t>组织有关部门编制质量计划（或项目方案计划），作为对现有质量文件的补充。</w:t>
      </w:r>
    </w:p>
    <w:p w14:paraId="4FC4CF8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8.1.9 </w:t>
      </w:r>
      <w:r>
        <w:rPr>
          <w:rFonts w:hint="eastAsia" w:ascii="黑体" w:hAnsi="黑体" w:cs="黑体"/>
          <w:sz w:val="24"/>
          <w:szCs w:val="24"/>
        </w:rPr>
        <w:t>质量计划（或项目方案计划）应包括以下内容：</w:t>
      </w:r>
    </w:p>
    <w:p w14:paraId="0EACC31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1) </w:t>
      </w:r>
      <w:r>
        <w:rPr>
          <w:rFonts w:hint="eastAsia" w:ascii="黑体" w:hAnsi="黑体" w:cs="黑体"/>
          <w:sz w:val="24"/>
          <w:szCs w:val="24"/>
        </w:rPr>
        <w:t>产品和服务、项目、合同的质量目标和要求；</w:t>
      </w:r>
    </w:p>
    <w:p w14:paraId="4D75DC0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2) </w:t>
      </w:r>
      <w:r>
        <w:rPr>
          <w:rFonts w:hint="eastAsia" w:ascii="黑体" w:hAnsi="黑体" w:cs="黑体"/>
          <w:sz w:val="24"/>
          <w:szCs w:val="24"/>
        </w:rPr>
        <w:t>针对相应产品和服务所建立的过程和文件，以及所需提供的资源和设施；</w:t>
      </w:r>
    </w:p>
    <w:p w14:paraId="29E77E5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3) </w:t>
      </w:r>
      <w:r>
        <w:rPr>
          <w:rFonts w:hint="eastAsia" w:ascii="黑体" w:hAnsi="黑体" w:cs="黑体"/>
          <w:sz w:val="24"/>
          <w:szCs w:val="24"/>
        </w:rPr>
        <w:t>验证和确认活动，以及验收准则；</w:t>
      </w:r>
    </w:p>
    <w:p w14:paraId="584F213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4) </w:t>
      </w:r>
      <w:r>
        <w:rPr>
          <w:rFonts w:hint="eastAsia" w:ascii="黑体" w:hAnsi="黑体" w:cs="黑体"/>
          <w:sz w:val="24"/>
          <w:szCs w:val="24"/>
        </w:rPr>
        <w:t>对过程及其产品和服务的符合性提供证据所必要的记录。</w:t>
      </w:r>
    </w:p>
    <w:p w14:paraId="68B01229">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8.1.10 </w:t>
      </w:r>
      <w:r>
        <w:rPr>
          <w:rFonts w:hint="eastAsia" w:ascii="黑体" w:hAnsi="黑体" w:cs="黑体"/>
          <w:sz w:val="24"/>
          <w:szCs w:val="24"/>
        </w:rPr>
        <w:t>主管领导根据合同要求或公司自身需要，适时下达质量计划任务。</w:t>
      </w:r>
    </w:p>
    <w:p w14:paraId="626AD4FB">
      <w:pPr>
        <w:autoSpaceDE w:val="0"/>
        <w:autoSpaceDN w:val="0"/>
        <w:adjustRightInd w:val="0"/>
        <w:spacing w:line="360" w:lineRule="auto"/>
        <w:jc w:val="left"/>
        <w:rPr>
          <w:rFonts w:ascii="黑体" w:hAnsi="黑体" w:cs="黑体"/>
          <w:sz w:val="24"/>
          <w:szCs w:val="24"/>
        </w:rPr>
      </w:pPr>
      <w:r>
        <w:rPr>
          <w:rFonts w:ascii="黑体" w:hAnsi="黑体" w:cs="黑体"/>
          <w:sz w:val="24"/>
          <w:szCs w:val="24"/>
        </w:rPr>
        <w:t>8.1.11</w:t>
      </w:r>
      <w:r>
        <w:rPr>
          <w:rFonts w:hint="eastAsia" w:ascii="黑体" w:hAnsi="黑体" w:cs="黑体"/>
          <w:sz w:val="24"/>
          <w:szCs w:val="24"/>
        </w:rPr>
        <w:t>有关部门根据任务要求负责编制质量计划和支持性文件。</w:t>
      </w:r>
    </w:p>
    <w:p w14:paraId="5F9D3FDD">
      <w:pPr>
        <w:autoSpaceDE w:val="0"/>
        <w:autoSpaceDN w:val="0"/>
        <w:adjustRightInd w:val="0"/>
        <w:spacing w:line="360" w:lineRule="auto"/>
        <w:jc w:val="left"/>
        <w:rPr>
          <w:rFonts w:ascii="黑体" w:hAnsi="黑体" w:cs="黑体"/>
          <w:sz w:val="24"/>
          <w:szCs w:val="24"/>
        </w:rPr>
      </w:pPr>
      <w:r>
        <w:rPr>
          <w:rFonts w:ascii="黑体" w:hAnsi="黑体" w:cs="黑体"/>
          <w:sz w:val="24"/>
          <w:szCs w:val="24"/>
        </w:rPr>
        <w:t>8.1.12</w:t>
      </w:r>
      <w:r>
        <w:rPr>
          <w:rFonts w:hint="eastAsia" w:ascii="黑体" w:hAnsi="黑体" w:cs="黑体"/>
          <w:sz w:val="24"/>
          <w:szCs w:val="24"/>
        </w:rPr>
        <w:t>质量计划的实施效果可采用检验和试验，或请顾客验证</w:t>
      </w:r>
      <w:r>
        <w:rPr>
          <w:rFonts w:ascii="黑体" w:hAnsi="黑体" w:cs="黑体"/>
          <w:sz w:val="24"/>
          <w:szCs w:val="24"/>
        </w:rPr>
        <w:t>/</w:t>
      </w:r>
      <w:r>
        <w:rPr>
          <w:rFonts w:hint="eastAsia" w:ascii="黑体" w:hAnsi="黑体" w:cs="黑体"/>
          <w:sz w:val="24"/>
          <w:szCs w:val="24"/>
        </w:rPr>
        <w:t>质量评定等方式进行验证，并做好记录</w:t>
      </w:r>
    </w:p>
    <w:p w14:paraId="7F2C9237">
      <w:pPr>
        <w:autoSpaceDE w:val="0"/>
        <w:autoSpaceDN w:val="0"/>
        <w:adjustRightInd w:val="0"/>
        <w:spacing w:line="360" w:lineRule="auto"/>
        <w:jc w:val="left"/>
        <w:rPr>
          <w:rFonts w:ascii="黑体" w:hAnsi="黑体" w:cs="黑体"/>
          <w:sz w:val="24"/>
          <w:szCs w:val="24"/>
        </w:rPr>
      </w:pPr>
      <w:r>
        <w:rPr>
          <w:rFonts w:ascii="黑体" w:hAnsi="黑体" w:cs="黑体"/>
          <w:sz w:val="24"/>
          <w:szCs w:val="24"/>
        </w:rPr>
        <w:t>8.1.13</w:t>
      </w:r>
      <w:r>
        <w:rPr>
          <w:rFonts w:hint="eastAsia" w:ascii="黑体" w:hAnsi="黑体" w:cs="黑体"/>
          <w:sz w:val="24"/>
          <w:szCs w:val="24"/>
        </w:rPr>
        <w:t>公司在体系运行过程中应控制策划的更改，评审非预期变更的后果，必要时，采取措施消除不利影响。</w:t>
      </w:r>
    </w:p>
    <w:p w14:paraId="600E49F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8.1.14 </w:t>
      </w:r>
      <w:r>
        <w:rPr>
          <w:rFonts w:hint="eastAsia" w:ascii="黑体" w:hAnsi="黑体" w:cs="黑体"/>
          <w:sz w:val="24"/>
          <w:szCs w:val="24"/>
        </w:rPr>
        <w:t>公司按相关规定要求，应确保外包过程受控，保证质量、环境和职业健康安全管理体系的持续有效运行，经识别本公司暂无外包过程。</w:t>
      </w:r>
    </w:p>
    <w:p w14:paraId="30EB982A">
      <w:pPr>
        <w:autoSpaceDE w:val="0"/>
        <w:autoSpaceDN w:val="0"/>
        <w:adjustRightInd w:val="0"/>
        <w:jc w:val="left"/>
        <w:rPr>
          <w:rFonts w:ascii="黑体" w:hAnsi="黑体" w:cs="黑体"/>
          <w:sz w:val="24"/>
          <w:szCs w:val="24"/>
        </w:rPr>
      </w:pPr>
    </w:p>
    <w:p w14:paraId="349FD521">
      <w:pPr>
        <w:autoSpaceDE w:val="0"/>
        <w:autoSpaceDN w:val="0"/>
        <w:adjustRightInd w:val="0"/>
        <w:jc w:val="left"/>
        <w:rPr>
          <w:rFonts w:ascii="黑体" w:hAnsi="黑体" w:cs="黑体"/>
          <w:sz w:val="24"/>
          <w:szCs w:val="24"/>
        </w:rPr>
      </w:pPr>
    </w:p>
    <w:p w14:paraId="2B181F01">
      <w:pPr>
        <w:autoSpaceDE w:val="0"/>
        <w:autoSpaceDN w:val="0"/>
        <w:adjustRightInd w:val="0"/>
        <w:spacing w:line="360" w:lineRule="auto"/>
        <w:jc w:val="left"/>
        <w:rPr>
          <w:rFonts w:ascii="黑体" w:hAnsi="黑体" w:cs="黑体"/>
          <w:sz w:val="24"/>
          <w:szCs w:val="24"/>
        </w:rPr>
      </w:pPr>
      <w:r>
        <w:rPr>
          <w:rFonts w:ascii="黑体" w:hAnsi="黑体" w:cs="黑体"/>
          <w:sz w:val="24"/>
          <w:szCs w:val="24"/>
        </w:rPr>
        <w:t>8.2</w:t>
      </w:r>
      <w:r>
        <w:rPr>
          <w:rFonts w:hint="eastAsia" w:ascii="黑体" w:hAnsi="黑体" w:cs="黑体"/>
          <w:sz w:val="24"/>
          <w:szCs w:val="24"/>
        </w:rPr>
        <w:t>产品和服务的要求</w:t>
      </w:r>
    </w:p>
    <w:p w14:paraId="1559159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8.2.1 </w:t>
      </w:r>
      <w:r>
        <w:rPr>
          <w:rFonts w:hint="eastAsia" w:ascii="黑体" w:hAnsi="黑体" w:cs="黑体"/>
          <w:sz w:val="24"/>
          <w:szCs w:val="24"/>
        </w:rPr>
        <w:t>顾客沟通</w:t>
      </w:r>
    </w:p>
    <w:p w14:paraId="183095A7">
      <w:pPr>
        <w:autoSpaceDE w:val="0"/>
        <w:autoSpaceDN w:val="0"/>
        <w:adjustRightInd w:val="0"/>
        <w:spacing w:line="360" w:lineRule="auto"/>
        <w:jc w:val="left"/>
        <w:rPr>
          <w:rFonts w:ascii="黑体" w:hAnsi="黑体" w:cs="黑体"/>
          <w:sz w:val="24"/>
          <w:szCs w:val="24"/>
        </w:rPr>
      </w:pPr>
      <w:r>
        <w:rPr>
          <w:rFonts w:ascii="黑体" w:hAnsi="黑体" w:cs="黑体"/>
          <w:sz w:val="24"/>
          <w:szCs w:val="24"/>
        </w:rPr>
        <w:t>8.2.1.1</w:t>
      </w:r>
      <w:r>
        <w:rPr>
          <w:rFonts w:hint="eastAsia" w:ascii="黑体" w:hAnsi="黑体" w:cs="黑体"/>
          <w:sz w:val="24"/>
          <w:szCs w:val="24"/>
          <w:lang w:eastAsia="zh-CN"/>
        </w:rPr>
        <w:t>供销部</w:t>
      </w:r>
      <w:r>
        <w:rPr>
          <w:rFonts w:hint="eastAsia" w:ascii="黑体" w:hAnsi="黑体" w:cs="黑体"/>
          <w:sz w:val="24"/>
          <w:szCs w:val="24"/>
        </w:rPr>
        <w:t>编制《与客户有关过程控制程序》，并组织实施。</w:t>
      </w:r>
    </w:p>
    <w:p w14:paraId="4A55EBED">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8.2.1.2 </w:t>
      </w:r>
      <w:r>
        <w:rPr>
          <w:rFonts w:hint="eastAsia" w:ascii="黑体" w:hAnsi="黑体" w:cs="黑体"/>
          <w:sz w:val="24"/>
          <w:szCs w:val="24"/>
        </w:rPr>
        <w:t>应进行以下活动，实施与顾客沟通：</w:t>
      </w:r>
    </w:p>
    <w:p w14:paraId="24246EC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1) </w:t>
      </w:r>
      <w:r>
        <w:rPr>
          <w:rFonts w:hint="eastAsia" w:ascii="黑体" w:hAnsi="黑体" w:cs="黑体"/>
          <w:sz w:val="24"/>
          <w:szCs w:val="24"/>
        </w:rPr>
        <w:t>向顾客提供产品和服务信息，包括样品、产品性能、技术指标、广告宣传，提供产品和服务样本目录等；</w:t>
      </w:r>
    </w:p>
    <w:p w14:paraId="2694FBC2">
      <w:pPr>
        <w:autoSpaceDE w:val="0"/>
        <w:autoSpaceDN w:val="0"/>
        <w:adjustRightInd w:val="0"/>
        <w:spacing w:line="360" w:lineRule="auto"/>
        <w:jc w:val="left"/>
        <w:rPr>
          <w:rFonts w:hint="eastAsia" w:ascii="黑体" w:hAnsi="黑体" w:cs="黑体"/>
          <w:sz w:val="24"/>
          <w:szCs w:val="24"/>
        </w:rPr>
      </w:pPr>
      <w:r>
        <w:rPr>
          <w:rFonts w:ascii="黑体" w:hAnsi="黑体" w:cs="黑体"/>
          <w:sz w:val="24"/>
          <w:szCs w:val="24"/>
        </w:rPr>
        <w:t xml:space="preserve"> 2) </w:t>
      </w:r>
      <w:r>
        <w:rPr>
          <w:rFonts w:hint="eastAsia" w:ascii="黑体" w:hAnsi="黑体" w:cs="黑体"/>
          <w:sz w:val="24"/>
          <w:szCs w:val="24"/>
        </w:rPr>
        <w:t>收集顾客对产品和服务要求的合同或订单信息，处理顾客意见，解答顾客的问询；评审顾客产品和服务合同或订单的要求，做好合同更改时与顾客的沟通；</w:t>
      </w:r>
    </w:p>
    <w:p w14:paraId="624B3D95">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3) </w:t>
      </w:r>
      <w:r>
        <w:rPr>
          <w:rFonts w:hint="eastAsia" w:ascii="黑体" w:hAnsi="黑体" w:cs="黑体"/>
          <w:sz w:val="24"/>
          <w:szCs w:val="24"/>
        </w:rPr>
        <w:t>获取有关产品和服务的顾客反馈，包括顾客抱怨；</w:t>
      </w:r>
    </w:p>
    <w:p w14:paraId="7567D6E2">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w:t>
      </w:r>
      <w:r>
        <w:rPr>
          <w:rFonts w:hint="eastAsia" w:ascii="黑体" w:hAnsi="黑体" w:cs="黑体"/>
          <w:sz w:val="24"/>
          <w:szCs w:val="24"/>
        </w:rPr>
        <w:t>）处置或控制顾客财产；</w:t>
      </w:r>
    </w:p>
    <w:p w14:paraId="0531AF9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5) </w:t>
      </w:r>
      <w:r>
        <w:rPr>
          <w:rFonts w:hint="eastAsia" w:ascii="黑体" w:hAnsi="黑体" w:cs="黑体"/>
          <w:sz w:val="24"/>
          <w:szCs w:val="24"/>
        </w:rPr>
        <w:t>开展顾客满意</w:t>
      </w:r>
      <w:r>
        <w:rPr>
          <w:rFonts w:ascii="黑体" w:hAnsi="黑体" w:cs="黑体"/>
          <w:sz w:val="24"/>
          <w:szCs w:val="24"/>
        </w:rPr>
        <w:t>/</w:t>
      </w:r>
      <w:r>
        <w:rPr>
          <w:rFonts w:hint="eastAsia" w:ascii="黑体" w:hAnsi="黑体" w:cs="黑体"/>
          <w:sz w:val="24"/>
          <w:szCs w:val="24"/>
        </w:rPr>
        <w:t>不满意信息调查收集；</w:t>
      </w:r>
    </w:p>
    <w:p w14:paraId="0CF35BA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6) </w:t>
      </w:r>
      <w:r>
        <w:rPr>
          <w:rFonts w:hint="eastAsia" w:ascii="黑体" w:hAnsi="黑体" w:cs="黑体"/>
          <w:sz w:val="24"/>
          <w:szCs w:val="24"/>
        </w:rPr>
        <w:t>现场宣传介绍产品和服务使用方法、产品和服务性能等。</w:t>
      </w:r>
    </w:p>
    <w:p w14:paraId="6C0216AE">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7</w:t>
      </w:r>
      <w:r>
        <w:rPr>
          <w:rFonts w:hint="eastAsia" w:ascii="黑体" w:hAnsi="黑体" w:cs="黑体"/>
          <w:sz w:val="24"/>
          <w:szCs w:val="24"/>
        </w:rPr>
        <w:t>）关系重大时，制定有关应急措施的特定要求。</w:t>
      </w:r>
    </w:p>
    <w:p w14:paraId="21B59678">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8.2.1.3 </w:t>
      </w:r>
      <w:r>
        <w:rPr>
          <w:rFonts w:hint="eastAsia" w:ascii="黑体" w:hAnsi="黑体" w:cs="黑体"/>
          <w:sz w:val="24"/>
          <w:szCs w:val="24"/>
          <w:lang w:eastAsia="zh-CN"/>
        </w:rPr>
        <w:t>供销部</w:t>
      </w:r>
      <w:r>
        <w:rPr>
          <w:rFonts w:hint="eastAsia" w:ascii="黑体" w:hAnsi="黑体" w:cs="黑体"/>
          <w:sz w:val="24"/>
          <w:szCs w:val="24"/>
        </w:rPr>
        <w:t>与有关部门按《与客户有关过程控制程序》要求，对顾客沟通的信息收集、整理、分析、评价、汇总，作好记录。</w:t>
      </w:r>
    </w:p>
    <w:p w14:paraId="34F41FE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8.2.1.4 </w:t>
      </w:r>
      <w:r>
        <w:rPr>
          <w:rFonts w:hint="eastAsia" w:ascii="黑体" w:hAnsi="黑体" w:cs="黑体"/>
          <w:sz w:val="24"/>
          <w:szCs w:val="24"/>
        </w:rPr>
        <w:t>顾客沟通信息作为产品和服务的改进和管理评审的输入。</w:t>
      </w:r>
    </w:p>
    <w:p w14:paraId="1D613C4B">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8.2.2 </w:t>
      </w:r>
      <w:r>
        <w:rPr>
          <w:rFonts w:hint="eastAsia" w:ascii="黑体" w:hAnsi="黑体" w:cs="黑体"/>
          <w:sz w:val="24"/>
          <w:szCs w:val="24"/>
        </w:rPr>
        <w:t>与产品和服务有关的要求的确定</w:t>
      </w:r>
    </w:p>
    <w:p w14:paraId="60AED986">
      <w:pPr>
        <w:autoSpaceDE w:val="0"/>
        <w:autoSpaceDN w:val="0"/>
        <w:adjustRightInd w:val="0"/>
        <w:spacing w:line="360" w:lineRule="auto"/>
        <w:jc w:val="left"/>
        <w:rPr>
          <w:rFonts w:ascii="黑体" w:hAnsi="黑体" w:cs="黑体"/>
          <w:sz w:val="24"/>
          <w:szCs w:val="24"/>
        </w:rPr>
      </w:pPr>
      <w:r>
        <w:rPr>
          <w:rFonts w:ascii="黑体" w:hAnsi="黑体" w:cs="黑体"/>
          <w:sz w:val="24"/>
          <w:szCs w:val="24"/>
        </w:rPr>
        <w:t>8.2.2.1</w:t>
      </w:r>
      <w:r>
        <w:rPr>
          <w:rFonts w:hint="eastAsia" w:ascii="黑体" w:hAnsi="黑体" w:cs="黑体"/>
          <w:sz w:val="24"/>
          <w:szCs w:val="24"/>
          <w:lang w:eastAsia="zh-CN"/>
        </w:rPr>
        <w:t>供销部</w:t>
      </w:r>
      <w:r>
        <w:rPr>
          <w:rFonts w:hint="eastAsia" w:ascii="黑体" w:hAnsi="黑体" w:cs="黑体"/>
          <w:sz w:val="24"/>
          <w:szCs w:val="24"/>
        </w:rPr>
        <w:t>应明确顾客对公司提供产品和服务的各项要求，应获得的信息包括：</w:t>
      </w:r>
    </w:p>
    <w:p w14:paraId="5BFB1D46">
      <w:pPr>
        <w:numPr>
          <w:ilvl w:val="0"/>
          <w:numId w:val="4"/>
        </w:numPr>
        <w:autoSpaceDE w:val="0"/>
        <w:autoSpaceDN w:val="0"/>
        <w:adjustRightInd w:val="0"/>
        <w:spacing w:line="360" w:lineRule="auto"/>
        <w:jc w:val="left"/>
        <w:rPr>
          <w:rFonts w:ascii="黑体" w:hAnsi="黑体" w:cs="黑体"/>
          <w:sz w:val="24"/>
          <w:szCs w:val="24"/>
        </w:rPr>
      </w:pPr>
      <w:r>
        <w:rPr>
          <w:rFonts w:hint="eastAsia" w:ascii="黑体" w:hAnsi="黑体" w:cs="黑体"/>
          <w:sz w:val="24"/>
          <w:szCs w:val="24"/>
        </w:rPr>
        <w:t>产品和服务标准，包括法律法规的要求、公司认为必要的要求；</w:t>
      </w:r>
    </w:p>
    <w:p w14:paraId="5972D65B">
      <w:pPr>
        <w:numPr>
          <w:ilvl w:val="0"/>
          <w:numId w:val="0"/>
        </w:num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2) </w:t>
      </w:r>
      <w:r>
        <w:rPr>
          <w:rFonts w:hint="eastAsia" w:ascii="黑体" w:hAnsi="黑体" w:cs="黑体"/>
          <w:sz w:val="24"/>
          <w:szCs w:val="24"/>
        </w:rPr>
        <w:t>合同意向书、订单，一般以具体的合同条款为准；</w:t>
      </w:r>
    </w:p>
    <w:p w14:paraId="78D5D7C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3) </w:t>
      </w:r>
      <w:r>
        <w:rPr>
          <w:rFonts w:hint="eastAsia" w:ascii="黑体" w:hAnsi="黑体" w:cs="黑体"/>
          <w:sz w:val="24"/>
          <w:szCs w:val="24"/>
        </w:rPr>
        <w:t>顾客规定的产品和服务要求，包括有关可用性、交付和支持方面的要求及价格、交货期、服务等要求；</w:t>
      </w:r>
    </w:p>
    <w:p w14:paraId="07D0C86C">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4) </w:t>
      </w:r>
      <w:r>
        <w:rPr>
          <w:rFonts w:hint="eastAsia" w:ascii="黑体" w:hAnsi="黑体" w:cs="黑体"/>
          <w:sz w:val="24"/>
          <w:szCs w:val="24"/>
        </w:rPr>
        <w:t>产品和服务预期用途所必需的要求；</w:t>
      </w:r>
    </w:p>
    <w:p w14:paraId="701459F3">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  5) </w:t>
      </w:r>
      <w:r>
        <w:rPr>
          <w:rFonts w:hint="eastAsia" w:ascii="黑体" w:hAnsi="黑体" w:cs="黑体"/>
          <w:sz w:val="24"/>
          <w:szCs w:val="24"/>
        </w:rPr>
        <w:t>公司确定的附加要求。</w:t>
      </w:r>
    </w:p>
    <w:p w14:paraId="55D482CA">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8.2.2.2 </w:t>
      </w:r>
      <w:r>
        <w:rPr>
          <w:rFonts w:hint="eastAsia" w:ascii="黑体" w:hAnsi="黑体" w:cs="黑体"/>
          <w:sz w:val="24"/>
          <w:szCs w:val="24"/>
        </w:rPr>
        <w:t>常规要求的识别</w:t>
      </w:r>
    </w:p>
    <w:p w14:paraId="144C66EE">
      <w:pPr>
        <w:autoSpaceDE w:val="0"/>
        <w:autoSpaceDN w:val="0"/>
        <w:adjustRightInd w:val="0"/>
        <w:spacing w:line="360" w:lineRule="auto"/>
        <w:jc w:val="left"/>
        <w:rPr>
          <w:rFonts w:ascii="黑体" w:hAnsi="黑体" w:cs="黑体"/>
          <w:sz w:val="24"/>
          <w:szCs w:val="24"/>
        </w:rPr>
      </w:pPr>
      <w:r>
        <w:rPr>
          <w:rFonts w:hint="eastAsia" w:ascii="黑体" w:hAnsi="黑体" w:cs="黑体"/>
          <w:sz w:val="24"/>
          <w:szCs w:val="24"/>
          <w:lang w:eastAsia="zh-CN"/>
        </w:rPr>
        <w:t>供销部</w:t>
      </w:r>
      <w:r>
        <w:rPr>
          <w:rFonts w:hint="eastAsia" w:ascii="黑体" w:hAnsi="黑体" w:cs="黑体"/>
          <w:sz w:val="24"/>
          <w:szCs w:val="24"/>
        </w:rPr>
        <w:t>对顾客提出的常规要求（指对本公司按标准的产品和服务要求）的识别，按《与客户有关过程控制程序执行。</w:t>
      </w:r>
    </w:p>
    <w:p w14:paraId="279F73B6">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8.2.2.3  </w:t>
      </w:r>
      <w:r>
        <w:rPr>
          <w:rFonts w:hint="eastAsia" w:ascii="黑体" w:hAnsi="黑体" w:cs="黑体"/>
          <w:sz w:val="24"/>
          <w:szCs w:val="24"/>
        </w:rPr>
        <w:t>特殊要求的识别</w:t>
      </w:r>
    </w:p>
    <w:p w14:paraId="37BF62AC">
      <w:pPr>
        <w:autoSpaceDE w:val="0"/>
        <w:autoSpaceDN w:val="0"/>
        <w:adjustRightInd w:val="0"/>
        <w:spacing w:line="360" w:lineRule="auto"/>
        <w:jc w:val="left"/>
        <w:rPr>
          <w:rFonts w:ascii="黑体" w:hAnsi="黑体" w:cs="黑体"/>
          <w:sz w:val="24"/>
          <w:szCs w:val="24"/>
        </w:rPr>
      </w:pPr>
      <w:r>
        <w:rPr>
          <w:rFonts w:hint="eastAsia" w:ascii="黑体" w:hAnsi="黑体" w:cs="黑体"/>
          <w:sz w:val="24"/>
          <w:szCs w:val="24"/>
          <w:lang w:eastAsia="zh-CN"/>
        </w:rPr>
        <w:t>供销部</w:t>
      </w:r>
      <w:r>
        <w:rPr>
          <w:rFonts w:hint="eastAsia" w:ascii="黑体" w:hAnsi="黑体" w:cs="黑体"/>
          <w:sz w:val="24"/>
          <w:szCs w:val="24"/>
        </w:rPr>
        <w:t>对顾客提出的特殊要求（指对本公司产品和服务有特殊的质量和服务要求）的识别，按《与客户有关过程控制程序执行。</w:t>
      </w:r>
    </w:p>
    <w:p w14:paraId="00949591">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8.2.3  </w:t>
      </w:r>
      <w:r>
        <w:rPr>
          <w:rFonts w:hint="eastAsia" w:ascii="黑体" w:hAnsi="黑体" w:cs="黑体"/>
          <w:sz w:val="24"/>
          <w:szCs w:val="24"/>
        </w:rPr>
        <w:t>与产品和服务有关的要求的评审</w:t>
      </w:r>
    </w:p>
    <w:p w14:paraId="643F7CFF">
      <w:pPr>
        <w:autoSpaceDE w:val="0"/>
        <w:autoSpaceDN w:val="0"/>
        <w:adjustRightInd w:val="0"/>
        <w:spacing w:line="360" w:lineRule="auto"/>
        <w:jc w:val="left"/>
        <w:rPr>
          <w:rFonts w:ascii="黑体" w:hAnsi="黑体" w:cs="黑体"/>
          <w:sz w:val="24"/>
          <w:szCs w:val="24"/>
        </w:rPr>
      </w:pPr>
      <w:r>
        <w:rPr>
          <w:rFonts w:ascii="黑体" w:hAnsi="黑体" w:cs="黑体"/>
          <w:sz w:val="24"/>
          <w:szCs w:val="24"/>
        </w:rPr>
        <w:t xml:space="preserve">8.2.3.1 </w:t>
      </w:r>
      <w:r>
        <w:rPr>
          <w:rFonts w:hint="eastAsia" w:ascii="黑体" w:hAnsi="黑体" w:cs="黑体"/>
          <w:sz w:val="24"/>
          <w:szCs w:val="24"/>
        </w:rPr>
        <w:t>对已确定的顾客要求的合同、订单的评审，应包括：</w:t>
      </w:r>
    </w:p>
    <w:p w14:paraId="67BDD515">
      <w:pPr>
        <w:autoSpaceDE w:val="0"/>
        <w:autoSpaceDN w:val="0"/>
        <w:adjustRightInd w:val="0"/>
        <w:spacing w:line="360" w:lineRule="auto"/>
        <w:ind w:firstLine="1200" w:firstLineChars="500"/>
        <w:jc w:val="left"/>
        <w:rPr>
          <w:rFonts w:ascii="黑体" w:hAnsi="黑体" w:cs="黑体"/>
          <w:sz w:val="24"/>
          <w:szCs w:val="24"/>
        </w:rPr>
      </w:pPr>
      <w:r>
        <w:rPr>
          <w:rFonts w:ascii="黑体" w:hAnsi="黑体" w:cs="黑体"/>
          <w:sz w:val="24"/>
          <w:szCs w:val="24"/>
        </w:rPr>
        <w:t xml:space="preserve">1) </w:t>
      </w:r>
      <w:r>
        <w:rPr>
          <w:rFonts w:hint="eastAsia" w:ascii="黑体" w:hAnsi="黑体" w:cs="黑体"/>
          <w:sz w:val="24"/>
          <w:szCs w:val="24"/>
        </w:rPr>
        <w:t>评审必须在向顾客作出提供产品和服务的承诺之前进行；</w:t>
      </w:r>
    </w:p>
    <w:p w14:paraId="660B794C">
      <w:pPr>
        <w:autoSpaceDE w:val="0"/>
        <w:autoSpaceDN w:val="0"/>
        <w:adjustRightInd w:val="0"/>
        <w:spacing w:line="360" w:lineRule="auto"/>
        <w:jc w:val="left"/>
        <w:rPr>
          <w:rFonts w:hint="eastAsia" w:ascii="黑体" w:hAnsi="黑体" w:cs="黑体"/>
          <w:sz w:val="24"/>
          <w:szCs w:val="24"/>
        </w:rPr>
      </w:pPr>
      <w:r>
        <w:rPr>
          <w:rFonts w:ascii="黑体" w:hAnsi="黑体" w:cs="黑体"/>
          <w:sz w:val="24"/>
          <w:szCs w:val="24"/>
        </w:rPr>
        <w:t xml:space="preserve">        </w:t>
      </w:r>
      <w:r>
        <w:rPr>
          <w:rFonts w:hint="eastAsia" w:ascii="黑体" w:hAnsi="黑体" w:cs="黑体"/>
          <w:sz w:val="24"/>
          <w:szCs w:val="24"/>
        </w:rPr>
        <w:t xml:space="preserve">  2) 顾客对产品和服务要求（包括对交付及交付后活动的要求）得到规定；</w:t>
      </w:r>
    </w:p>
    <w:p w14:paraId="654F5BE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3) 在顾客没有形成文件提出要求时，顾客要求在接受前得到确认；</w:t>
      </w:r>
    </w:p>
    <w:p w14:paraId="323EA22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4) 与以前表述不一致的合同或订单要求已予以解决；</w:t>
      </w:r>
    </w:p>
    <w:p w14:paraId="5098F90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5) 本公司有能力满足规定的要求。</w:t>
      </w:r>
    </w:p>
    <w:p w14:paraId="0BE80C2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8.2.3.2 评审的结果及随后的后续措施</w:t>
      </w:r>
      <w:r>
        <w:rPr>
          <w:rFonts w:hint="eastAsia" w:ascii="黑体" w:hAnsi="黑体" w:cs="黑体"/>
          <w:sz w:val="24"/>
          <w:szCs w:val="24"/>
          <w:lang w:eastAsia="zh-CN"/>
        </w:rPr>
        <w:t>供销部</w:t>
      </w:r>
      <w:r>
        <w:rPr>
          <w:rFonts w:hint="eastAsia" w:ascii="黑体" w:hAnsi="黑体" w:cs="黑体"/>
          <w:sz w:val="24"/>
          <w:szCs w:val="24"/>
        </w:rPr>
        <w:t>必须予以记录。</w:t>
      </w:r>
    </w:p>
    <w:p w14:paraId="5C72367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8.2.3.3评审方式：</w:t>
      </w:r>
    </w:p>
    <w:p w14:paraId="7A58F5C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1) 对已识别的常规产品和服务合同，进行授权评审；</w:t>
      </w:r>
    </w:p>
    <w:p w14:paraId="7BA69D0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2) 对已识别的特殊产品和服务合同，</w:t>
      </w:r>
      <w:r>
        <w:rPr>
          <w:rFonts w:hint="eastAsia" w:ascii="黑体" w:hAnsi="黑体" w:cs="黑体"/>
          <w:sz w:val="24"/>
          <w:szCs w:val="24"/>
          <w:lang w:eastAsia="zh-CN"/>
        </w:rPr>
        <w:t>供销部</w:t>
      </w:r>
      <w:r>
        <w:rPr>
          <w:rFonts w:hint="eastAsia" w:ascii="黑体" w:hAnsi="黑体" w:cs="黑体"/>
          <w:sz w:val="24"/>
          <w:szCs w:val="24"/>
        </w:rPr>
        <w:t>组织有关部门进行会签或评审。</w:t>
      </w:r>
    </w:p>
    <w:p w14:paraId="61ACF35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8.2.3.4 顾客及产品和服务要求发生变更时（包括合同的变更），</w:t>
      </w:r>
      <w:r>
        <w:rPr>
          <w:rFonts w:hint="eastAsia" w:ascii="黑体" w:hAnsi="黑体" w:cs="黑体"/>
          <w:sz w:val="24"/>
          <w:szCs w:val="24"/>
          <w:lang w:eastAsia="zh-CN"/>
        </w:rPr>
        <w:t>供销部</w:t>
      </w:r>
      <w:r>
        <w:rPr>
          <w:rFonts w:hint="eastAsia" w:ascii="黑体" w:hAnsi="黑体" w:cs="黑体"/>
          <w:sz w:val="24"/>
          <w:szCs w:val="24"/>
        </w:rPr>
        <w:t>应对此进行再次的识别、评审。更改后的信息</w:t>
      </w:r>
      <w:r>
        <w:rPr>
          <w:rFonts w:hint="eastAsia" w:ascii="黑体" w:hAnsi="黑体" w:cs="黑体"/>
          <w:sz w:val="24"/>
          <w:szCs w:val="24"/>
          <w:lang w:eastAsia="zh-CN"/>
        </w:rPr>
        <w:t>供销部</w:t>
      </w:r>
      <w:r>
        <w:rPr>
          <w:rFonts w:hint="eastAsia" w:ascii="黑体" w:hAnsi="黑体" w:cs="黑体"/>
          <w:sz w:val="24"/>
          <w:szCs w:val="24"/>
        </w:rPr>
        <w:t>应及时传递到各有关部门及人员。</w:t>
      </w:r>
    </w:p>
    <w:p w14:paraId="4893F94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8.2.3.5 对产品和服务要求评审的记录，</w:t>
      </w:r>
      <w:r>
        <w:rPr>
          <w:rFonts w:hint="eastAsia" w:ascii="黑体" w:hAnsi="黑体" w:cs="黑体"/>
          <w:sz w:val="24"/>
          <w:szCs w:val="24"/>
          <w:lang w:eastAsia="zh-CN"/>
        </w:rPr>
        <w:t>供销部</w:t>
      </w:r>
      <w:r>
        <w:rPr>
          <w:rFonts w:hint="eastAsia" w:ascii="黑体" w:hAnsi="黑体" w:cs="黑体"/>
          <w:sz w:val="24"/>
          <w:szCs w:val="24"/>
        </w:rPr>
        <w:t>应按规定妥善保管。</w:t>
      </w:r>
    </w:p>
    <w:p w14:paraId="445A318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8.2.4产品和服务要求的更改</w:t>
      </w:r>
    </w:p>
    <w:p w14:paraId="384501B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若产品和服务要求发生更改，组织应确保相关的形成文件的信息得到修改，并确保相关人员知道已更改的要求。</w:t>
      </w:r>
    </w:p>
    <w:p w14:paraId="0D880AF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8.2.5相关/引用文件</w:t>
      </w:r>
    </w:p>
    <w:p w14:paraId="6C302E7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8.2.5.1《与客户有关过程控制程序》</w:t>
      </w:r>
    </w:p>
    <w:p w14:paraId="30092E8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8.3  产品和服务的设计和开发</w:t>
      </w:r>
    </w:p>
    <w:p w14:paraId="74C3C53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本公司根据甲方的要求进行销售经营活动，故不适用于8.3条款，不影响我公司提供满足顾客要求和适用的法律、法规要求的产品的能力或责任。</w:t>
      </w:r>
    </w:p>
    <w:p w14:paraId="3D6D9D4B">
      <w:pPr>
        <w:autoSpaceDE w:val="0"/>
        <w:autoSpaceDN w:val="0"/>
        <w:adjustRightInd w:val="0"/>
        <w:spacing w:line="360" w:lineRule="auto"/>
        <w:jc w:val="left"/>
        <w:rPr>
          <w:rFonts w:hint="eastAsia" w:ascii="黑体" w:hAnsi="黑体" w:cs="黑体"/>
          <w:sz w:val="24"/>
          <w:szCs w:val="24"/>
        </w:rPr>
      </w:pPr>
    </w:p>
    <w:p w14:paraId="0138756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 外部提供过程、产品和服务的控制</w:t>
      </w:r>
    </w:p>
    <w:p w14:paraId="11E7F4B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8.4.1总则</w:t>
      </w:r>
    </w:p>
    <w:p w14:paraId="5BEFD55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8.4.1.1公司识别外部供方提供的过程、产品和服务主要有：</w:t>
      </w:r>
    </w:p>
    <w:p w14:paraId="18EF5E8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（1）产品等物资的采购；</w:t>
      </w:r>
    </w:p>
    <w:p w14:paraId="6BCBFFB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8.4.1.2</w:t>
      </w:r>
      <w:r>
        <w:rPr>
          <w:rFonts w:hint="eastAsia" w:ascii="黑体" w:hAnsi="黑体" w:cs="黑体"/>
          <w:sz w:val="24"/>
          <w:szCs w:val="24"/>
          <w:lang w:val="en-US" w:eastAsia="zh-CN"/>
        </w:rPr>
        <w:t>供销部</w:t>
      </w:r>
      <w:r>
        <w:rPr>
          <w:rFonts w:hint="eastAsia" w:ascii="黑体" w:hAnsi="黑体" w:cs="黑体"/>
          <w:sz w:val="24"/>
          <w:szCs w:val="24"/>
        </w:rPr>
        <w:t>对物资和服务的采购应进行控制，以确保采购的产品和服务符合要求。控制的方式和程度应根据采购的物资和服务对公司提供产品和服务的实际影响而定。</w:t>
      </w:r>
    </w:p>
    <w:p w14:paraId="2F4F548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8.4.1.3</w:t>
      </w:r>
      <w:r>
        <w:rPr>
          <w:rFonts w:hint="eastAsia" w:ascii="黑体" w:hAnsi="黑体" w:cs="黑体"/>
          <w:sz w:val="24"/>
          <w:szCs w:val="24"/>
          <w:lang w:eastAsia="zh-CN"/>
        </w:rPr>
        <w:t>供销部</w:t>
      </w:r>
      <w:r>
        <w:rPr>
          <w:rFonts w:hint="eastAsia" w:ascii="黑体" w:hAnsi="黑体" w:cs="黑体"/>
          <w:sz w:val="24"/>
          <w:szCs w:val="24"/>
        </w:rPr>
        <w:t>应根据供方提供产品和服务的能力来评价并选择合格供方；选择、绩效监视和定期再评价的准则应予以确定；</w:t>
      </w:r>
    </w:p>
    <w:p w14:paraId="1A6944A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8.4.1.4 外部供方的评定的结果及跟踪措施应予以记录。</w:t>
      </w:r>
    </w:p>
    <w:p w14:paraId="5045673A">
      <w:pPr>
        <w:autoSpaceDE w:val="0"/>
        <w:autoSpaceDN w:val="0"/>
        <w:adjustRightInd w:val="0"/>
        <w:spacing w:line="360" w:lineRule="auto"/>
        <w:jc w:val="left"/>
        <w:rPr>
          <w:rFonts w:hint="eastAsia" w:ascii="黑体" w:hAnsi="黑体" w:cs="黑体"/>
          <w:sz w:val="24"/>
          <w:szCs w:val="24"/>
        </w:rPr>
      </w:pPr>
    </w:p>
    <w:p w14:paraId="207BF95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8.4.2 控制类型和程度</w:t>
      </w:r>
    </w:p>
    <w:p w14:paraId="2DBA8F9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8.4.2.1 公司按《采购控制程序》中对外部供方的管理要求进行管理，确保外部提供的过程、产品和服务不会对公司稳定地向顾客交付合格产品和服务的能力产生不利影响。</w:t>
      </w:r>
    </w:p>
    <w:p w14:paraId="1C6B9BA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8.4.2.2 公司在策划对外部供方的管理时，应考虑：</w:t>
      </w:r>
    </w:p>
    <w:p w14:paraId="4C53CCD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a)确保外部提供的过程保持在其质量、环境和职业健康安全管理体系的控制之中；</w:t>
      </w:r>
    </w:p>
    <w:p w14:paraId="73115D5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b）规定对外部供方的控制及其输出结果的控制；</w:t>
      </w:r>
    </w:p>
    <w:p w14:paraId="793DC2E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c）外部提供的过程、产品和服务对组织稳定地提供满足顾客要求和适用的法律法规要求的能力的潜在影响；</w:t>
      </w:r>
    </w:p>
    <w:p w14:paraId="69B1909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d）外部供方自身控制的有效性；</w:t>
      </w:r>
    </w:p>
    <w:p w14:paraId="1450BA1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e）确定必要的验证或其他活动，以确保外部提供的过程、产品和服务满足要求。</w:t>
      </w:r>
    </w:p>
    <w:p w14:paraId="03D80F9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8.4.3 外部供方的信息</w:t>
      </w:r>
    </w:p>
    <w:p w14:paraId="547EDF9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8.4.3.1  公司于外部供方之间的合作通过协议、合同、备忘录等方式确定，应确保在与外部供方沟通之前所确定的要求是充分的。</w:t>
      </w:r>
    </w:p>
    <w:p w14:paraId="1C14758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8.4.3.2 公司与外部供方的沟通可以包括：</w:t>
      </w:r>
    </w:p>
    <w:p w14:paraId="35F8A40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 所提供的过程、产品和服务；</w:t>
      </w:r>
    </w:p>
    <w:p w14:paraId="211EDB7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 对下列内容的批准：</w:t>
      </w:r>
    </w:p>
    <w:p w14:paraId="55A9056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1）产品和服务；</w:t>
      </w:r>
    </w:p>
    <w:p w14:paraId="557473D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2）方法、过程和设备；</w:t>
      </w:r>
    </w:p>
    <w:p w14:paraId="5F3B8B3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3）产品和服务的放行；</w:t>
      </w:r>
    </w:p>
    <w:p w14:paraId="0B8DECE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c)能力，包括所要求的人员资质；</w:t>
      </w:r>
    </w:p>
    <w:p w14:paraId="78952E6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d）外部供方与组织的接口；</w:t>
      </w:r>
    </w:p>
    <w:p w14:paraId="3373DA4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e）公司对外部供方绩效的控制和监视；</w:t>
      </w:r>
    </w:p>
    <w:p w14:paraId="4F477AE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f）公司或其顾客拟在供方现场实施的验证活动。</w:t>
      </w:r>
    </w:p>
    <w:p w14:paraId="41116DC8">
      <w:pPr>
        <w:autoSpaceDE w:val="0"/>
        <w:autoSpaceDN w:val="0"/>
        <w:adjustRightInd w:val="0"/>
        <w:spacing w:line="360" w:lineRule="auto"/>
        <w:jc w:val="left"/>
        <w:rPr>
          <w:rFonts w:hint="eastAsia" w:ascii="黑体" w:hAnsi="黑体" w:cs="黑体"/>
          <w:sz w:val="24"/>
          <w:szCs w:val="24"/>
        </w:rPr>
      </w:pPr>
    </w:p>
    <w:p w14:paraId="61A3DB7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8.4.4相关/引用文件</w:t>
      </w:r>
    </w:p>
    <w:p w14:paraId="1B61EBC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8.4.4.1《采购控制程序》</w:t>
      </w:r>
    </w:p>
    <w:p w14:paraId="63A10B6E">
      <w:pPr>
        <w:autoSpaceDE w:val="0"/>
        <w:autoSpaceDN w:val="0"/>
        <w:adjustRightInd w:val="0"/>
        <w:spacing w:line="360" w:lineRule="auto"/>
        <w:jc w:val="left"/>
        <w:rPr>
          <w:rFonts w:hint="eastAsia" w:ascii="黑体" w:hAnsi="黑体" w:cs="黑体"/>
          <w:sz w:val="24"/>
          <w:szCs w:val="24"/>
        </w:rPr>
      </w:pPr>
    </w:p>
    <w:p w14:paraId="7B27A7E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 服务提供</w:t>
      </w:r>
    </w:p>
    <w:p w14:paraId="5B7E662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8.5.1服务提供的控制</w:t>
      </w:r>
    </w:p>
    <w:p w14:paraId="55ECB56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8.5.1.1公司应在受控条件下进行产品和服务提供。适用时，受控条件应包括：</w:t>
      </w:r>
    </w:p>
    <w:p w14:paraId="1028A7D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（1）获得计划等表述产品和服务特性的文件信息，明确：</w:t>
      </w:r>
    </w:p>
    <w:p w14:paraId="25273A3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——所的产品、提供的服务或进行的活动的特征；</w:t>
      </w:r>
    </w:p>
    <w:p w14:paraId="5A1BB76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——拟获得的结果</w:t>
      </w:r>
    </w:p>
    <w:p w14:paraId="20748AB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（2）可获得和使用适宜的监视和测量资源；</w:t>
      </w:r>
    </w:p>
    <w:p w14:paraId="4BB9654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（3）在适当阶段实施监视和测量活动，以验证是否符合过程或输出的控制准则以及产品和服务的接收准则；</w:t>
      </w:r>
    </w:p>
    <w:p w14:paraId="7E88B86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（4）为过程的运行提供适宜的基础设施和环境；</w:t>
      </w:r>
    </w:p>
    <w:p w14:paraId="5D29B96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（5）配备具备能力的人员，包括所要求的资格；</w:t>
      </w:r>
    </w:p>
    <w:p w14:paraId="7CE89F1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（6）人为错误（如失误、违章）导致的不符合的预防；</w:t>
      </w:r>
    </w:p>
    <w:p w14:paraId="55EF00C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（7）产品和服务的放行、交付和交付后活动的实施；</w:t>
      </w:r>
    </w:p>
    <w:p w14:paraId="3781391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8.5.1.2若输出结果不能由后续的监视或测量加以验证，应对和服务提供过程实现策划结果的能力进行确认和定期再确认；本公司的产品和服务过程经确认，</w:t>
      </w:r>
      <w:r>
        <w:rPr>
          <w:rFonts w:hint="eastAsia" w:ascii="黑体" w:hAnsi="黑体" w:cs="黑体"/>
          <w:sz w:val="24"/>
          <w:szCs w:val="24"/>
          <w:highlight w:val="yellow"/>
        </w:rPr>
        <w:t>关键过程为销售服务过程，</w:t>
      </w:r>
      <w:r>
        <w:rPr>
          <w:rFonts w:hint="eastAsia" w:ascii="黑体" w:hAnsi="黑体" w:cs="黑体"/>
          <w:sz w:val="24"/>
          <w:szCs w:val="24"/>
          <w:highlight w:val="yellow"/>
          <w:lang w:val="en-US" w:eastAsia="zh-CN"/>
        </w:rPr>
        <w:t>培训过程。</w:t>
      </w:r>
      <w:r>
        <w:rPr>
          <w:rFonts w:hint="eastAsia" w:ascii="黑体" w:hAnsi="黑体" w:cs="黑体"/>
          <w:sz w:val="24"/>
          <w:szCs w:val="24"/>
        </w:rPr>
        <w:t>暂无特殊过程。</w:t>
      </w:r>
    </w:p>
    <w:p w14:paraId="5C4C041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8.5.2 标识和可追溯性</w:t>
      </w:r>
    </w:p>
    <w:p w14:paraId="4C2EEF7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8.5.2.1 </w:t>
      </w:r>
      <w:r>
        <w:rPr>
          <w:rFonts w:hint="eastAsia" w:ascii="黑体" w:hAnsi="黑体" w:cs="黑体"/>
          <w:sz w:val="24"/>
          <w:szCs w:val="24"/>
          <w:lang w:val="en-US" w:eastAsia="zh-CN"/>
        </w:rPr>
        <w:t>供销部</w:t>
      </w:r>
      <w:r>
        <w:rPr>
          <w:rFonts w:hint="eastAsia" w:ascii="黑体" w:hAnsi="黑体" w:cs="黑体"/>
          <w:sz w:val="24"/>
          <w:szCs w:val="24"/>
        </w:rPr>
        <w:t>负责实施具体的产品和服务标识的方法及标识内容，以确保产品和服务合格。</w:t>
      </w:r>
    </w:p>
    <w:p w14:paraId="22E96BC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8.5.2.2 公司应在和服务提供的整个过程中按照监视和测量要求识别输出状态。进行有效管控，检验员负责检测前后的状态标识。</w:t>
      </w:r>
    </w:p>
    <w:p w14:paraId="4EA571E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8.5.2.3当有可追溯性要求时，应控制并记录产品和服务的唯一性标识。确保可追溯性。</w:t>
      </w:r>
    </w:p>
    <w:p w14:paraId="274C3CC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8.5.2.4 标识和可追溯性的控制按《采购控制程序》的相关要求实施。</w:t>
      </w:r>
    </w:p>
    <w:p w14:paraId="2232884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8.5.3顾客或外部供方的财产</w:t>
      </w:r>
    </w:p>
    <w:p w14:paraId="328313D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8.5.3.1顾客或外部供方的财产可能包括材料、零部件、工具和设备，顾客的场所，知识产权和个人信息。</w:t>
      </w:r>
      <w:r>
        <w:rPr>
          <w:rFonts w:hint="eastAsia" w:ascii="黑体" w:hAnsi="黑体" w:cs="黑体"/>
          <w:sz w:val="24"/>
          <w:szCs w:val="24"/>
          <w:lang w:eastAsia="zh-CN"/>
        </w:rPr>
        <w:t>供销部</w:t>
      </w:r>
      <w:r>
        <w:rPr>
          <w:rFonts w:hint="eastAsia" w:ascii="黑体" w:hAnsi="黑体" w:cs="黑体"/>
          <w:sz w:val="24"/>
          <w:szCs w:val="24"/>
        </w:rPr>
        <w:t>应在合同或订单中明确顾客财产的具体信息。</w:t>
      </w:r>
    </w:p>
    <w:p w14:paraId="1C3B9E7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8.5.3.2</w:t>
      </w:r>
      <w:r>
        <w:rPr>
          <w:rFonts w:hint="eastAsia" w:ascii="黑体" w:hAnsi="黑体" w:cs="黑体"/>
          <w:sz w:val="24"/>
          <w:szCs w:val="24"/>
          <w:lang w:val="en-US" w:eastAsia="zh-CN"/>
        </w:rPr>
        <w:t>供销部</w:t>
      </w:r>
      <w:r>
        <w:rPr>
          <w:rFonts w:hint="eastAsia" w:ascii="黑体" w:hAnsi="黑体" w:cs="黑体"/>
          <w:sz w:val="24"/>
          <w:szCs w:val="24"/>
        </w:rPr>
        <w:t>负责顾客财产的使用和维护，妥善保管顾客提供的财产。</w:t>
      </w:r>
    </w:p>
    <w:p w14:paraId="6200191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8.5.3.3 组织在控制或使用顾客或外部供方的财产期间，应对其进行妥善管理。</w:t>
      </w:r>
    </w:p>
    <w:p w14:paraId="3375F5F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8.5.3.4 若顾客或外部供方的财产发生丢失、损坏或发现不适用情况，组织应向顾客或外部供方报告，并保留相关记录及协议等文件信息。</w:t>
      </w:r>
    </w:p>
    <w:p w14:paraId="5FF1E20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8.5.3.5 顾客或外部供方的财产的控制按《与客户有关过程控制程序》的要求实施。</w:t>
      </w:r>
    </w:p>
    <w:p w14:paraId="4D85BE0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8.5.4 防护</w:t>
      </w:r>
    </w:p>
    <w:p w14:paraId="2BF2CBC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8.5.4.1 为保证公司的产品和服务从直至交付到合同规定的交付地点期间进行必要防护，以确保符合要求。</w:t>
      </w:r>
    </w:p>
    <w:p w14:paraId="51CA8A2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8.5.5 交付后的活动</w:t>
      </w:r>
    </w:p>
    <w:p w14:paraId="530EB42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8.5.5.1 公司相关制度明确了本公司具备满足与产品和服务相关的交付后活动的要求的能力。</w:t>
      </w:r>
    </w:p>
    <w:p w14:paraId="206CD8A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8.5.5.2 在确定交付后活动的覆盖范围和程度时，组织应考虑：</w:t>
      </w:r>
    </w:p>
    <w:p w14:paraId="4D9D73E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a）法律法规要求及产品和服务的相关风险；</w:t>
      </w:r>
    </w:p>
    <w:p w14:paraId="5644393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b）与产品和服务相关的潜在不期望的后果；</w:t>
      </w:r>
    </w:p>
    <w:p w14:paraId="7E295FA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c）其产品和服务的性质、用途和预期寿命；</w:t>
      </w:r>
    </w:p>
    <w:p w14:paraId="425B0C9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d）顾客要求；</w:t>
      </w:r>
    </w:p>
    <w:p w14:paraId="69C1B87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e）顾客反馈。</w:t>
      </w:r>
    </w:p>
    <w:p w14:paraId="188E867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8.5.5.3 交付及交付后活动的实施按《与客户有关过程控制程序》的相关规定执行。</w:t>
      </w:r>
    </w:p>
    <w:p w14:paraId="4F35503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8.5.6 更改控制</w:t>
      </w:r>
    </w:p>
    <w:p w14:paraId="1E386D4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8.5.6.1 公司在和服务提供过程中发生更改活动，应对和服务提供的更改进行必要的评审和控制，以确保稳定地符合要求。</w:t>
      </w:r>
    </w:p>
    <w:p w14:paraId="0043154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8.5.6.2 应对和服务提供的更改过程控制的相关记录予以保留。包括有关更改评审结果、授权进行更改的人员以及根据评审所采取的必要措施等。</w:t>
      </w:r>
    </w:p>
    <w:p w14:paraId="33B0970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8.5.6.3更改控制按《不合格品控制程序》的相关要求实施。</w:t>
      </w:r>
    </w:p>
    <w:p w14:paraId="156BC4D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8.5.7相关/引用文件</w:t>
      </w:r>
    </w:p>
    <w:p w14:paraId="65AF96C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8.5.7.1《采购控制程序》</w:t>
      </w:r>
    </w:p>
    <w:p w14:paraId="2A7ED71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8.5.7.2《与客户有关过程控制程序》</w:t>
      </w:r>
    </w:p>
    <w:p w14:paraId="56D0BD5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8.5.7.3《不合格品控制程序》</w:t>
      </w:r>
    </w:p>
    <w:p w14:paraId="00252FD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8.6 产品和服务的放行</w:t>
      </w:r>
    </w:p>
    <w:p w14:paraId="73E1CB2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8.6.1 公司根据自身产品特点制定产品和服务检验程序文件，在实现产品和服务的过程的规定阶段中实施。</w:t>
      </w:r>
    </w:p>
    <w:p w14:paraId="1D49801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8.6.2</w:t>
      </w:r>
      <w:r>
        <w:rPr>
          <w:rFonts w:hint="eastAsia" w:ascii="黑体" w:hAnsi="黑体" w:cs="黑体"/>
          <w:sz w:val="24"/>
          <w:szCs w:val="24"/>
          <w:lang w:eastAsia="zh-CN"/>
        </w:rPr>
        <w:t>供销部</w:t>
      </w:r>
      <w:r>
        <w:rPr>
          <w:rFonts w:hint="eastAsia" w:ascii="黑体" w:hAnsi="黑体" w:cs="黑体"/>
          <w:sz w:val="24"/>
          <w:szCs w:val="24"/>
        </w:rPr>
        <w:t>应对的产品的性能指标及采购的物资进行监视和测量，以验证产品和服务是否满足要求。</w:t>
      </w:r>
    </w:p>
    <w:p w14:paraId="1CD0478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8.6.3 除非得到有关授权人员的批准，适用时得到顾客的批准，否则在策划的安排已圆满完成之前，不应向顾客放行产品和交付服务。</w:t>
      </w:r>
    </w:p>
    <w:p w14:paraId="2EC5188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8.6.4 符合所使用的接收准则的证据均应予以文件化。包括授权放行人员的可追溯信息。</w:t>
      </w:r>
    </w:p>
    <w:p w14:paraId="6BC1D63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8.6.5相关/引用文件</w:t>
      </w:r>
    </w:p>
    <w:p w14:paraId="3F09978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8.6.5.1《监视和测量及设备管理控制程序》</w:t>
      </w:r>
    </w:p>
    <w:p w14:paraId="40B03E1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8.7 不合格输出的控制</w:t>
      </w:r>
    </w:p>
    <w:p w14:paraId="7E02815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8.7.1</w:t>
      </w:r>
      <w:r>
        <w:rPr>
          <w:rFonts w:hint="eastAsia" w:ascii="黑体" w:hAnsi="黑体" w:cs="黑体"/>
          <w:sz w:val="24"/>
          <w:szCs w:val="24"/>
          <w:lang w:eastAsia="zh-CN"/>
        </w:rPr>
        <w:t>供销部</w:t>
      </w:r>
      <w:r>
        <w:rPr>
          <w:rFonts w:hint="eastAsia" w:ascii="黑体" w:hAnsi="黑体" w:cs="黑体"/>
          <w:sz w:val="24"/>
          <w:szCs w:val="24"/>
        </w:rPr>
        <w:t>应确保不符合要求的产品和服务得到识别并处于受控状态，以防止非预期使用或交付。</w:t>
      </w:r>
    </w:p>
    <w:p w14:paraId="6E80780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8.7.2公司应采取与不合格品的性质及其影响相适应的措施，需要时进行纠正。这也适用于在产品交付后和服务</w:t>
      </w:r>
    </w:p>
    <w:p w14:paraId="06DA8FE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8.7.3经检验判定为不合格时，应立即报告部门领导，对不合格情况进行记录、标识和采取适当的隔离措施，防止混淆。</w:t>
      </w:r>
    </w:p>
    <w:p w14:paraId="36E34A9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8.7.4 对不合格品的处置方式包括：</w:t>
      </w:r>
    </w:p>
    <w:p w14:paraId="3407146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a）纠正；</w:t>
      </w:r>
    </w:p>
    <w:p w14:paraId="3308E1A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b）对提供产品和服务进行隔离、限制、退货或暂停；</w:t>
      </w:r>
    </w:p>
    <w:p w14:paraId="4B75A19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c）告知顾客；</w:t>
      </w:r>
    </w:p>
    <w:p w14:paraId="65077A9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d）获得让步接收的授权。</w:t>
      </w:r>
    </w:p>
    <w:p w14:paraId="6332D96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8.7.5 经返工处理的不合格品，由</w:t>
      </w:r>
      <w:r>
        <w:rPr>
          <w:rFonts w:hint="eastAsia" w:ascii="黑体" w:hAnsi="黑体" w:cs="黑体"/>
          <w:sz w:val="24"/>
          <w:szCs w:val="24"/>
          <w:lang w:eastAsia="zh-CN"/>
        </w:rPr>
        <w:t>供销部</w:t>
      </w:r>
      <w:r>
        <w:rPr>
          <w:rFonts w:hint="eastAsia" w:ascii="黑体" w:hAnsi="黑体" w:cs="黑体"/>
          <w:sz w:val="24"/>
          <w:szCs w:val="24"/>
        </w:rPr>
        <w:t>重新检验，达到合格品要求，才能放行。</w:t>
      </w:r>
    </w:p>
    <w:p w14:paraId="49FDA17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8.7.6经评审为报废的不合格品，</w:t>
      </w:r>
      <w:r>
        <w:rPr>
          <w:rFonts w:hint="eastAsia" w:ascii="黑体" w:hAnsi="黑体" w:cs="黑体"/>
          <w:sz w:val="24"/>
          <w:szCs w:val="24"/>
          <w:lang w:eastAsia="zh-CN"/>
        </w:rPr>
        <w:t>供销部</w:t>
      </w:r>
      <w:r>
        <w:rPr>
          <w:rFonts w:hint="eastAsia" w:ascii="黑体" w:hAnsi="黑体" w:cs="黑体"/>
          <w:sz w:val="24"/>
          <w:szCs w:val="24"/>
        </w:rPr>
        <w:t>对其去向进行跟踪。对交付或开始使用发现产品和服务不合格时，根据其影响程度采取与之相应措施。</w:t>
      </w:r>
    </w:p>
    <w:p w14:paraId="0566652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8.7.7 公司应保留下列形成文件的信息：</w:t>
      </w:r>
    </w:p>
    <w:p w14:paraId="3D73331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a）有关不合格的描述；</w:t>
      </w:r>
    </w:p>
    <w:p w14:paraId="150B1FA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b）所采取措施的描述；</w:t>
      </w:r>
    </w:p>
    <w:p w14:paraId="1E695B8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c）获得让步的描述；</w:t>
      </w:r>
    </w:p>
    <w:p w14:paraId="3765AEF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d）处置不合格的授权标识。</w:t>
      </w:r>
    </w:p>
    <w:p w14:paraId="5DA8169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8.7.8相关/引用文件</w:t>
      </w:r>
    </w:p>
    <w:p w14:paraId="57B34C2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8.7.8.1《不合格品控制程序》。</w:t>
      </w:r>
    </w:p>
    <w:p w14:paraId="51FF36F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8.8环境与职业健康的运行控制</w:t>
      </w:r>
    </w:p>
    <w:p w14:paraId="3959ACC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8.8.1公司建立并保持《环境因素识别与评价控制程序》和《危险源识别与评价控制程序》及《环境运行控制程序》、《职业健康安全运行控制程序》，并在过程中加以控制，确保重要环境因素和重要危险源在有关的活动、产品、服务得到有效控制，并对相关方环境行为施加影响，使管理体系不偏离公司的管理方针，并确保管理目标和指标的实现。</w:t>
      </w:r>
    </w:p>
    <w:p w14:paraId="11EBDDE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8.8.2实施针对环境及职业健康安全建立的程序文件。对一般环境因素和危险源，通过法规和日常检查进行控制。对重要环境因素和不可接受的风险，制定管理方案。</w:t>
      </w:r>
    </w:p>
    <w:p w14:paraId="332A7FA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8.8.3运行程序及相关要求要以书面形式及时通报给相关方，在运行过程中，</w:t>
      </w:r>
      <w:r>
        <w:rPr>
          <w:rFonts w:hint="eastAsia" w:ascii="黑体" w:hAnsi="黑体" w:cs="黑体"/>
          <w:sz w:val="24"/>
          <w:szCs w:val="24"/>
          <w:lang w:eastAsia="zh-CN"/>
        </w:rPr>
        <w:t>品质部</w:t>
      </w:r>
      <w:r>
        <w:rPr>
          <w:rFonts w:hint="eastAsia" w:ascii="黑体" w:hAnsi="黑体" w:cs="黑体"/>
          <w:sz w:val="24"/>
          <w:szCs w:val="24"/>
        </w:rPr>
        <w:t>应及时进行监视和测量。</w:t>
      </w:r>
    </w:p>
    <w:p w14:paraId="2BDCF4F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8.8.4重要岗位人员严格执行程序的要求和作业指导书的规定，并严格按规程操作。</w:t>
      </w:r>
    </w:p>
    <w:p w14:paraId="294C1C3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8.8.5对设备有关环境和劳动保护的各项技术参数要进行确认，在中要做好环境保护和劳动保护设施设备的日常维护和保养，保证其正常使用。</w:t>
      </w:r>
    </w:p>
    <w:p w14:paraId="68A4B9C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8.8.6对于公司所购买和使用的物品、设备和服务中已识别的环境、职业健康安全风险，建立并保持程序，并将有关的程序和要求通报供应商和合同方。</w:t>
      </w:r>
    </w:p>
    <w:p w14:paraId="7CADBB8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8.8.7建立并保持程序，用于工作场所、过程、运行程序和工作组织的协调，包括考虑与人的能力相适应，以便从根本上消除或降低职业健康安全风险。</w:t>
      </w:r>
    </w:p>
    <w:p w14:paraId="5001D30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8.8.8对所使用的产品和服务中可标识的重要环境因素，应建立并保持一套管理程序，并将有关的程序与要求通报供应商和合同方。</w:t>
      </w:r>
    </w:p>
    <w:p w14:paraId="217CF50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8.8.9按照运行准则实施过程控制，通过环境运行和程序化的控制应确保本公司在环境保护和推行清洁，作好污染预防的同时能有效的实施:</w:t>
      </w:r>
    </w:p>
    <w:p w14:paraId="7F84167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 对因缺乏程序文件而导致偏离方针、目标与指标的情况得到预防或纠正；</w:t>
      </w:r>
    </w:p>
    <w:p w14:paraId="13B429E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 明确对环境保护和实施清洁要该遵循的运行准则；</w:t>
      </w:r>
    </w:p>
    <w:p w14:paraId="2BBDC49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 确保公司所使用的产品和服务中可标识的重要环境因素与供方达到交流与沟通。</w:t>
      </w:r>
    </w:p>
    <w:p w14:paraId="51AD4F3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8.8.10 组织应对计划内的变更进行控制，并对非预期性变更的后果予以评审，必要时，应采取措施降低任何有害影响。</w:t>
      </w:r>
    </w:p>
    <w:p w14:paraId="3DB0B6B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8.8.11 组织应确保对外包过程实施控制或施加影响。应在环境管理体系内规定对这些过程实施控制或施加影响的类型与程度。</w:t>
      </w:r>
    </w:p>
    <w:p w14:paraId="41C5345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8.8.12 从产品周期观点出发，组织应：</w:t>
      </w:r>
    </w:p>
    <w:p w14:paraId="5206607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a）适当时，制定控制措施，确保在产品或服务设计和开发过程中，考虑其产品周期的每一阶段，并提出环境要求；</w:t>
      </w:r>
    </w:p>
    <w:p w14:paraId="5DF17EF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b）适当时，确定产品和服务采购的环境要求；</w:t>
      </w:r>
    </w:p>
    <w:p w14:paraId="05C4E80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c）与外部供方（包括合同方）沟通其相关环境要求；</w:t>
      </w:r>
    </w:p>
    <w:p w14:paraId="074CF4A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d）考虑提供与产品或服务的运输或交付、使用、寿命结束后处理和最终处置相关的潜在重大环境影响的信息的需求。</w:t>
      </w:r>
    </w:p>
    <w:p w14:paraId="47AADF6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8.8.13相关/引用文件</w:t>
      </w:r>
    </w:p>
    <w:p w14:paraId="1616497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8.8.13.1《环境因素识别与评价控制程序》</w:t>
      </w:r>
    </w:p>
    <w:p w14:paraId="13BE123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8.8.13.2《危险源识别与评价控制程序》</w:t>
      </w:r>
    </w:p>
    <w:p w14:paraId="42E38BB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8.8.13.3《环境运行控制程序》、《职业健康安全运行控制程序》，</w:t>
      </w:r>
    </w:p>
    <w:p w14:paraId="22959D3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8.9  应急准备和响应</w:t>
      </w:r>
    </w:p>
    <w:p w14:paraId="7C2145F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8.9.1组织应建立并执行《应急准备与响应控制程序》、《应急预案》、实施并保持对6.1.1中识别的潜在紧急情况进行应急准备并做出响应所需的过程。</w:t>
      </w:r>
    </w:p>
    <w:p w14:paraId="33841F7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 公司根据识别出的潜在的重要环境因素和不可接受的风险因素，确定下列物质或场所为应急准备和相应的重点：</w:t>
      </w:r>
    </w:p>
    <w:p w14:paraId="064ADA1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w:t>
      </w:r>
      <w:r>
        <w:rPr>
          <w:rFonts w:hint="eastAsia" w:ascii="黑体" w:hAnsi="黑体" w:cs="黑体"/>
          <w:sz w:val="24"/>
          <w:szCs w:val="24"/>
        </w:rPr>
        <w:tab/>
      </w:r>
      <w:r>
        <w:rPr>
          <w:rFonts w:hint="eastAsia" w:ascii="黑体" w:hAnsi="黑体" w:cs="黑体"/>
          <w:sz w:val="24"/>
          <w:szCs w:val="24"/>
        </w:rPr>
        <w:t>可（易）燃物：易燃垃圾、包装纸箱、泡沫塑料等；</w:t>
      </w:r>
    </w:p>
    <w:p w14:paraId="761E04C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 由相应的部门针对潜在的事故或紧急情况，制定有针对性的预防措施、应急措施和事故处理整改方案；</w:t>
      </w:r>
    </w:p>
    <w:p w14:paraId="2626F17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8.9.2 组织应：</w:t>
      </w:r>
    </w:p>
    <w:p w14:paraId="1858144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a）通过策划措施做好响应紧急情况的准备，以预防或减轻它所带来的有害环境影响；</w:t>
      </w:r>
    </w:p>
    <w:p w14:paraId="0573BBA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b）对实际发生的紧急情况做出响应；</w:t>
      </w:r>
    </w:p>
    <w:p w14:paraId="00BCB0A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c）根据紧急情况和潜在环境影响的程度，采取相适应的措施预防或减轻紧急情况带来的后果；</w:t>
      </w:r>
    </w:p>
    <w:p w14:paraId="7BA9C5B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d）可行时，定期试验所策划的响应措施；</w:t>
      </w:r>
    </w:p>
    <w:p w14:paraId="21B5B7F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e）定期评审并修订过程和策划的响应措施，特别是发生紧急情况后或进行试验后；</w:t>
      </w:r>
    </w:p>
    <w:p w14:paraId="2E6C535B">
      <w:pPr>
        <w:autoSpaceDE w:val="0"/>
        <w:autoSpaceDN w:val="0"/>
        <w:adjustRightInd w:val="0"/>
        <w:spacing w:line="360" w:lineRule="auto"/>
        <w:jc w:val="left"/>
        <w:rPr>
          <w:rFonts w:ascii="黑体" w:hAnsi="黑体" w:cs="黑体"/>
          <w:sz w:val="24"/>
          <w:szCs w:val="24"/>
        </w:rPr>
      </w:pPr>
      <w:r>
        <w:rPr>
          <w:rFonts w:hint="eastAsia" w:ascii="黑体" w:hAnsi="黑体" w:cs="黑体"/>
          <w:sz w:val="24"/>
          <w:szCs w:val="24"/>
        </w:rPr>
        <w:t>f）适用时，向有关的相关方，包括在组织控制下工作的人员提供应急准备和响应相关的信息</w:t>
      </w:r>
      <w:r>
        <w:rPr>
          <w:rFonts w:hint="eastAsia" w:ascii="宋体" w:hAnsi="宋体" w:cs="宋体"/>
          <w:sz w:val="24"/>
          <w:szCs w:val="24"/>
        </w:rPr>
        <w:t>和培训。</w:t>
      </w:r>
    </w:p>
    <w:p w14:paraId="1A6A9511">
      <w:pPr>
        <w:autoSpaceDE w:val="0"/>
        <w:autoSpaceDN w:val="0"/>
        <w:adjustRightInd w:val="0"/>
        <w:jc w:val="left"/>
        <w:rPr>
          <w:rFonts w:ascii="黑体" w:hAnsi="黑体" w:cs="黑体"/>
          <w:sz w:val="24"/>
          <w:szCs w:val="24"/>
        </w:rPr>
      </w:pPr>
    </w:p>
    <w:p w14:paraId="573EE0A4">
      <w:pPr>
        <w:autoSpaceDE w:val="0"/>
        <w:autoSpaceDN w:val="0"/>
        <w:adjustRightInd w:val="0"/>
        <w:jc w:val="left"/>
        <w:rPr>
          <w:rFonts w:ascii="黑体" w:hAnsi="黑体" w:cs="黑体"/>
          <w:sz w:val="24"/>
          <w:szCs w:val="24"/>
        </w:rPr>
      </w:pPr>
      <w:r>
        <w:rPr>
          <w:rFonts w:ascii="黑体" w:hAnsi="黑体" w:cs="黑体"/>
          <w:sz w:val="24"/>
          <w:szCs w:val="24"/>
        </w:rPr>
        <w:t>8.9.3</w:t>
      </w:r>
      <w:r>
        <w:rPr>
          <w:rFonts w:hint="eastAsia" w:ascii="宋体" w:hAnsi="宋体" w:cs="宋体"/>
          <w:sz w:val="24"/>
          <w:szCs w:val="24"/>
        </w:rPr>
        <w:t>相关</w:t>
      </w:r>
      <w:r>
        <w:rPr>
          <w:rFonts w:ascii="黑体" w:hAnsi="黑体" w:cs="黑体"/>
          <w:sz w:val="24"/>
          <w:szCs w:val="24"/>
        </w:rPr>
        <w:t>/</w:t>
      </w:r>
      <w:r>
        <w:rPr>
          <w:rFonts w:hint="eastAsia" w:ascii="宋体" w:hAnsi="宋体" w:cs="宋体"/>
          <w:sz w:val="24"/>
          <w:szCs w:val="24"/>
        </w:rPr>
        <w:t>引用文件</w:t>
      </w:r>
    </w:p>
    <w:p w14:paraId="610489F6">
      <w:pPr>
        <w:autoSpaceDE w:val="0"/>
        <w:autoSpaceDN w:val="0"/>
        <w:adjustRightInd w:val="0"/>
        <w:jc w:val="left"/>
        <w:rPr>
          <w:rFonts w:ascii="黑体" w:hAnsi="黑体" w:cs="黑体"/>
          <w:sz w:val="24"/>
          <w:szCs w:val="24"/>
        </w:rPr>
      </w:pPr>
      <w:r>
        <w:rPr>
          <w:rFonts w:ascii="黑体" w:hAnsi="黑体" w:cs="黑体"/>
          <w:sz w:val="24"/>
          <w:szCs w:val="24"/>
        </w:rPr>
        <w:t>8.9.3.1</w:t>
      </w:r>
      <w:r>
        <w:rPr>
          <w:rFonts w:hint="eastAsia" w:ascii="宋体" w:hAnsi="宋体" w:cs="宋体"/>
          <w:sz w:val="24"/>
          <w:szCs w:val="24"/>
        </w:rPr>
        <w:t>《应急准备与响应控制程序》</w:t>
      </w:r>
    </w:p>
    <w:p w14:paraId="3A09E68D">
      <w:pPr>
        <w:autoSpaceDE w:val="0"/>
        <w:autoSpaceDN w:val="0"/>
        <w:adjustRightInd w:val="0"/>
        <w:jc w:val="left"/>
        <w:rPr>
          <w:rFonts w:ascii="黑体" w:hAnsi="黑体" w:cs="黑体"/>
          <w:sz w:val="24"/>
          <w:szCs w:val="24"/>
        </w:rPr>
      </w:pPr>
      <w:r>
        <w:rPr>
          <w:rFonts w:ascii="黑体" w:hAnsi="黑体" w:cs="黑体"/>
          <w:sz w:val="24"/>
          <w:szCs w:val="24"/>
        </w:rPr>
        <w:t>8.9.3.2</w:t>
      </w:r>
      <w:r>
        <w:rPr>
          <w:rFonts w:hint="eastAsia" w:ascii="宋体" w:hAnsi="宋体" w:cs="宋体"/>
          <w:sz w:val="24"/>
          <w:szCs w:val="24"/>
        </w:rPr>
        <w:t>《环境运行控制程序》、《职业健康安全运行控制程序》</w:t>
      </w:r>
    </w:p>
    <w:p w14:paraId="42007570">
      <w:pPr>
        <w:autoSpaceDE w:val="0"/>
        <w:autoSpaceDN w:val="0"/>
        <w:adjustRightInd w:val="0"/>
        <w:jc w:val="left"/>
        <w:rPr>
          <w:rFonts w:ascii="黑体" w:hAnsi="黑体" w:cs="黑体"/>
          <w:sz w:val="24"/>
          <w:szCs w:val="24"/>
        </w:rPr>
      </w:pPr>
    </w:p>
    <w:p w14:paraId="5AFC3D0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9.0绩效评价</w:t>
      </w:r>
    </w:p>
    <w:p w14:paraId="6CAEAF4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9.1监视、测量、分析和评价</w:t>
      </w:r>
    </w:p>
    <w:p w14:paraId="3FE86E2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9.1.1 总则</w:t>
      </w:r>
    </w:p>
    <w:p w14:paraId="6814C61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9.1.1.1公司应考虑已确定的风险和机遇，应：</w:t>
      </w:r>
    </w:p>
    <w:p w14:paraId="0DEBBB4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a)确定监视和测量的对象和内容，以便：</w:t>
      </w:r>
    </w:p>
    <w:p w14:paraId="38242C0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——证实产品和服务的符合性；</w:t>
      </w:r>
    </w:p>
    <w:p w14:paraId="495FCC6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——评价过程质量绩效、环境绩效和职业健康安全管理绩效；</w:t>
      </w:r>
    </w:p>
    <w:p w14:paraId="0C1A52F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——确保质量、环境和职业健康安全管理体系的符合性和有效性；</w:t>
      </w:r>
    </w:p>
    <w:p w14:paraId="24C529C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——评价顾客满意度；</w:t>
      </w:r>
    </w:p>
    <w:p w14:paraId="48E6130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b)评价外部供方的业绩；</w:t>
      </w:r>
    </w:p>
    <w:p w14:paraId="7200CBD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c)确定监视、测量（适用时)、分析和评价的方法，以确保结果可行；</w:t>
      </w:r>
    </w:p>
    <w:p w14:paraId="718411D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 组织评价其环境绩效所依据的准则和适当的参数；</w:t>
      </w:r>
    </w:p>
    <w:p w14:paraId="3849039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e) 确定监视和测量的时机，何时应实施监视和测量；</w:t>
      </w:r>
    </w:p>
    <w:p w14:paraId="1D42CF6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e) 确定何时对监测和测量结果进行分析和评价；</w:t>
      </w:r>
    </w:p>
    <w:p w14:paraId="6EED215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f) 确定所需的质量、环境和职业健康安全管理体系绩效指标。</w:t>
      </w:r>
    </w:p>
    <w:p w14:paraId="0C845DB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9.1.1.2 适当时，组织应确保使用经校准或经验证的监视和测量设备，并对其予以维护。</w:t>
      </w:r>
    </w:p>
    <w:p w14:paraId="2D4F29F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9.1.1.3 组织应评价其环境和职业健康安全绩效和管理体系的有效性。</w:t>
      </w:r>
    </w:p>
    <w:p w14:paraId="3225C13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9.1.1.4组织应按其建立的信息交流过程的规定及其合规义务的要求，就有关环境绩效的信息进行内部和外部信息交流。</w:t>
      </w:r>
    </w:p>
    <w:p w14:paraId="1467535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9.1.1.5公司应建立过程，以确保监视和测量活动与监视和测量要求相一致的方式实施。</w:t>
      </w:r>
    </w:p>
    <w:p w14:paraId="545BBD2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9.1.1.6 环境和职业健康安全的监测和测量</w:t>
      </w:r>
    </w:p>
    <w:p w14:paraId="25DE888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通过《环境和职业健康安全监测管理程序》的相关规定对具有或可能具有重大环境影响和职业健康安全风险的活动及其关键特性进行监测和测量，通过监测和测量结果对质量/环境/职业健康安全方针、目标、指标、有关法律、法规、标准的符合性程度进行评价。</w:t>
      </w:r>
    </w:p>
    <w:p w14:paraId="1641EAF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 公司各相关部门、各班组负责实施本单位职责范围内的监控、监测和监督活动；</w:t>
      </w:r>
    </w:p>
    <w:p w14:paraId="06C1D85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 监测指对环境和职业健康安全影响或具有影响的活动的易于量化的关键特性进行测量的过程，如不可自行进行测量的项目。</w:t>
      </w:r>
    </w:p>
    <w:p w14:paraId="765EEB7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9.1.2 顾客满意</w:t>
      </w:r>
    </w:p>
    <w:p w14:paraId="2F7854C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9.1.2.1</w:t>
      </w:r>
      <w:r>
        <w:rPr>
          <w:rFonts w:hint="eastAsia" w:ascii="黑体" w:hAnsi="黑体" w:cs="黑体"/>
          <w:sz w:val="24"/>
          <w:szCs w:val="24"/>
          <w:lang w:eastAsia="zh-CN"/>
        </w:rPr>
        <w:t>供销部</w:t>
      </w:r>
      <w:r>
        <w:rPr>
          <w:rFonts w:hint="eastAsia" w:ascii="黑体" w:hAnsi="黑体" w:cs="黑体"/>
          <w:sz w:val="24"/>
          <w:szCs w:val="24"/>
        </w:rPr>
        <w:t>应收集有关顾客对公司产品和服务和服务满意和/或不满意的信息，作为质量、环境和职业健康安全管理体系实施业绩的一种测量手段；</w:t>
      </w:r>
    </w:p>
    <w:p w14:paraId="1F5963A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9.1.2.2公司《与客户有关过程控制程序》规定收集并分析这些信息的方法。</w:t>
      </w:r>
    </w:p>
    <w:p w14:paraId="67B9E60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9.1.2.3监视顾客感受的例子可包括顾客调查、顾客对交付产品或服务的反馈、顾客会晤、市场占有率分析、赞扬、担保索赔和经销商报告。</w:t>
      </w:r>
    </w:p>
    <w:p w14:paraId="2BF9728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9.1.3 分析与评价</w:t>
      </w:r>
    </w:p>
    <w:p w14:paraId="3176B14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9.1.3.1</w:t>
      </w:r>
      <w:r>
        <w:rPr>
          <w:rFonts w:hint="eastAsia" w:ascii="黑体" w:hAnsi="黑体" w:cs="黑体"/>
          <w:sz w:val="24"/>
          <w:szCs w:val="24"/>
          <w:lang w:eastAsia="zh-CN"/>
        </w:rPr>
        <w:t>供销部</w:t>
      </w:r>
      <w:r>
        <w:rPr>
          <w:rFonts w:hint="eastAsia" w:ascii="黑体" w:hAnsi="黑体" w:cs="黑体"/>
          <w:sz w:val="24"/>
          <w:szCs w:val="24"/>
        </w:rPr>
        <w:t>应确定数据分析的应用场所及应用方法，各部门应收集和分析适用数据，以确定质量、环境和职业健康安全管理体系的适用性和有效性，并规定采取的改进的措施。包括通过监视和测量活动以及其他相关来源所产生的数据。公司应分析这些数据，以获得下列信息：</w:t>
      </w:r>
    </w:p>
    <w:p w14:paraId="7005EF3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a）产品和服务的符合性；</w:t>
      </w:r>
    </w:p>
    <w:p w14:paraId="6533BAF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b）顾客满意程度；</w:t>
      </w:r>
    </w:p>
    <w:p w14:paraId="4379328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c）质量、环境和职业健康安全管理体系的绩效和有效性；</w:t>
      </w:r>
    </w:p>
    <w:p w14:paraId="50C1CAC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d）策划是否得到有效实施；</w:t>
      </w:r>
    </w:p>
    <w:p w14:paraId="6D7A866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e）针对风险和机遇所采取措施的有效性；</w:t>
      </w:r>
    </w:p>
    <w:p w14:paraId="7071DDC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f）外部供方的绩效；</w:t>
      </w:r>
    </w:p>
    <w:p w14:paraId="4889E92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g）质量、环境和职业健康安全管理体系改进的需求。</w:t>
      </w:r>
    </w:p>
    <w:p w14:paraId="2D6B62B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9.1.4 合规性评价</w:t>
      </w:r>
    </w:p>
    <w:p w14:paraId="3232791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9.1.4.1 组织建立和实施《法律及其它要求控制程序》，明确合规性评价的相关要求。</w:t>
      </w:r>
    </w:p>
    <w:p w14:paraId="24F2753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9.1.4.2管理者代表每年组织（每年至少一次，一般在年初或年末，中间间隔不超过12个月）对全公司、经营、服务活动遵守有关的环境方面的法律法规及其他要求的情况进行必要的评价。</w:t>
      </w:r>
    </w:p>
    <w:p w14:paraId="5A76308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9.1.4.3 对组织的合规性进行评价，对未合规的过程或活动采取相应的改进措施，保证管理体系的持续有效。</w:t>
      </w:r>
    </w:p>
    <w:p w14:paraId="5D72712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9.1.4.4在召开管理评审会议时,对所应该履行的法律法规要求的承诺和应遵循的其他要求的遵守情况进行汇报,提交讨论，保持其合规情况的知识和对其合规情况的理解。</w:t>
      </w:r>
    </w:p>
    <w:p w14:paraId="5483930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9.1.4.5 组织应保留文件化信息，作为合规性评价结果的证据。</w:t>
      </w:r>
    </w:p>
    <w:p w14:paraId="67E858E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9.1.5相关/引用文件</w:t>
      </w:r>
    </w:p>
    <w:p w14:paraId="08E0467C">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9.1.5.1《与客户有关过程控制程序》。</w:t>
      </w:r>
    </w:p>
    <w:p w14:paraId="357375A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9.1.5.2《环境和职业健康安全监测管理程序》</w:t>
      </w:r>
    </w:p>
    <w:p w14:paraId="3D6E027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9.1.5.3《法律及其它要求控制程序》，</w:t>
      </w:r>
    </w:p>
    <w:p w14:paraId="24ACE720">
      <w:pPr>
        <w:autoSpaceDE w:val="0"/>
        <w:autoSpaceDN w:val="0"/>
        <w:adjustRightInd w:val="0"/>
        <w:spacing w:line="360" w:lineRule="auto"/>
        <w:jc w:val="left"/>
        <w:rPr>
          <w:rFonts w:hint="eastAsia" w:ascii="黑体" w:hAnsi="黑体" w:cs="黑体"/>
          <w:sz w:val="24"/>
          <w:szCs w:val="24"/>
        </w:rPr>
      </w:pPr>
    </w:p>
    <w:p w14:paraId="77F3428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9.2 内部审核</w:t>
      </w:r>
    </w:p>
    <w:p w14:paraId="1FA81C9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9.2.1 内部审核策划。</w:t>
      </w:r>
    </w:p>
    <w:p w14:paraId="725AE49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1）管理者代表负责策划并督促实施。</w:t>
      </w:r>
    </w:p>
    <w:p w14:paraId="775A197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2）</w:t>
      </w:r>
      <w:r>
        <w:rPr>
          <w:rFonts w:hint="eastAsia" w:ascii="黑体" w:hAnsi="黑体" w:cs="黑体"/>
          <w:sz w:val="24"/>
          <w:szCs w:val="24"/>
          <w:lang w:eastAsia="zh-CN"/>
        </w:rPr>
        <w:t>行政财务部</w:t>
      </w:r>
      <w:r>
        <w:rPr>
          <w:rFonts w:hint="eastAsia" w:ascii="黑体" w:hAnsi="黑体" w:cs="黑体"/>
          <w:sz w:val="24"/>
          <w:szCs w:val="24"/>
        </w:rPr>
        <w:t>负责编制年度审核计划，每次审核由组长编制审核计划，经管理者代表批准后实施。</w:t>
      </w:r>
    </w:p>
    <w:p w14:paraId="5FCA24C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3）内部质量审核每年至少一次应覆盖质量、环境和职业健康安全管理体系标准中全部过程。并基于拟审核的活动和区域的状况和重要程度以及以往审核的结果，扩大审核频次。</w:t>
      </w:r>
    </w:p>
    <w:p w14:paraId="5F95C73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4）内审人员应经过培训和资格认可，由总经理任命，审核员不应该审核自己（自己部门）工作。</w:t>
      </w:r>
    </w:p>
    <w:p w14:paraId="6945A2E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9.2.2内部审核的实施要求</w:t>
      </w:r>
    </w:p>
    <w:p w14:paraId="13BFD5F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通过现场调查，检查文件和对现场活动的观察来寻找客观证据证明体系运行与相关要求的符合性。对审核中发现的不符合项应填写不符合项报告，并经受审部门确认。</w:t>
      </w:r>
    </w:p>
    <w:p w14:paraId="7BD9FA3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9.2.3 对不符合项报告，受审核部门应按《不符合及纠正预防措施控制程序》制订纠正措施，审核组负责验证。</w:t>
      </w:r>
    </w:p>
    <w:p w14:paraId="18071F7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9.2.4 每次审核结果由审核组长组织编制审核报告，报管理者代表批准，按规定发放并提交管理评审。</w:t>
      </w:r>
    </w:p>
    <w:p w14:paraId="1ADB9D5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9.2.5 审核过程全部记录，由审核组移交</w:t>
      </w:r>
      <w:r>
        <w:rPr>
          <w:rFonts w:hint="eastAsia" w:ascii="黑体" w:hAnsi="黑体" w:cs="黑体"/>
          <w:sz w:val="24"/>
          <w:szCs w:val="24"/>
          <w:lang w:eastAsia="zh-CN"/>
        </w:rPr>
        <w:t>品质部</w:t>
      </w:r>
      <w:r>
        <w:rPr>
          <w:rFonts w:hint="eastAsia" w:ascii="黑体" w:hAnsi="黑体" w:cs="黑体"/>
          <w:sz w:val="24"/>
          <w:szCs w:val="24"/>
        </w:rPr>
        <w:t>妥善保存。</w:t>
      </w:r>
    </w:p>
    <w:p w14:paraId="09FE39A5">
      <w:pPr>
        <w:autoSpaceDE w:val="0"/>
        <w:autoSpaceDN w:val="0"/>
        <w:adjustRightInd w:val="0"/>
        <w:spacing w:line="360" w:lineRule="auto"/>
        <w:jc w:val="left"/>
        <w:rPr>
          <w:rFonts w:hint="eastAsia" w:ascii="黑体" w:hAnsi="黑体" w:cs="黑体"/>
          <w:sz w:val="24"/>
          <w:szCs w:val="24"/>
        </w:rPr>
      </w:pPr>
    </w:p>
    <w:p w14:paraId="785ED17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9.2.6相关/引用文件</w:t>
      </w:r>
    </w:p>
    <w:p w14:paraId="579FA6C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9.2.6.1《内部审核控制程序》</w:t>
      </w:r>
    </w:p>
    <w:p w14:paraId="7CB28710">
      <w:pPr>
        <w:autoSpaceDE w:val="0"/>
        <w:autoSpaceDN w:val="0"/>
        <w:adjustRightInd w:val="0"/>
        <w:spacing w:line="360" w:lineRule="auto"/>
        <w:jc w:val="left"/>
        <w:rPr>
          <w:rFonts w:hint="eastAsia" w:ascii="黑体" w:hAnsi="黑体" w:cs="黑体"/>
          <w:sz w:val="24"/>
          <w:szCs w:val="24"/>
        </w:rPr>
      </w:pPr>
    </w:p>
    <w:p w14:paraId="63F67B1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9.3  管理评审</w:t>
      </w:r>
    </w:p>
    <w:p w14:paraId="595678F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9.3.1总则</w:t>
      </w:r>
    </w:p>
    <w:p w14:paraId="4B4A739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总经理每年至少召开一次管理评审会议（时间间隔不超过12个月）对质量、环境和职业健康安全管理体系进行评审，以确保持续的适宜性、充分性和有效性。管理评审应对质量、环境和职业健康安全方针和目标的适宜性和实现程度进行评价并审议，确定是否需要对公司质量、环境和职业健康安全管理体系进行修订或改进。</w:t>
      </w:r>
    </w:p>
    <w:p w14:paraId="689B5AB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9.3.2 评审输入</w:t>
      </w:r>
    </w:p>
    <w:p w14:paraId="43F9A0A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管理评审的输入应包括目前体系运行情况和改进的需要：</w:t>
      </w:r>
    </w:p>
    <w:p w14:paraId="542C1F1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a）以往管理评审所采取措施的实施情况；</w:t>
      </w:r>
    </w:p>
    <w:p w14:paraId="101D874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b）与质量、环境和职业健康安全管理体系相关的内外部问题及因素的变化；</w:t>
      </w:r>
    </w:p>
    <w:p w14:paraId="3903387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c）有关质量、环境和职业健康安全管理体系绩效和有效性的信息，包括下列趋势性信息：</w:t>
      </w:r>
    </w:p>
    <w:p w14:paraId="57EDB22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1）顾客满意和相关方的反馈；</w:t>
      </w:r>
    </w:p>
    <w:p w14:paraId="39D683F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2）相关方的需求和期望，包括合规义务；</w:t>
      </w:r>
    </w:p>
    <w:p w14:paraId="1D50368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3）重要环境因素及其变化情况；</w:t>
      </w:r>
    </w:p>
    <w:p w14:paraId="1CBFD84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4）风险和机遇</w:t>
      </w:r>
    </w:p>
    <w:p w14:paraId="095B9CB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5）质量目标和环境目标指标的实现程度；</w:t>
      </w:r>
    </w:p>
    <w:p w14:paraId="5A86D4D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6）过程绩效以及产品和服务的符合性；</w:t>
      </w:r>
    </w:p>
    <w:p w14:paraId="6D95F4C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7）不合格以及纠正措施；</w:t>
      </w:r>
    </w:p>
    <w:p w14:paraId="426AF6B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8）监视和测量结果；</w:t>
      </w:r>
    </w:p>
    <w:p w14:paraId="1666334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9）其合规义务的履行情况；</w:t>
      </w:r>
    </w:p>
    <w:p w14:paraId="60E0736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10）审核结果；</w:t>
      </w:r>
    </w:p>
    <w:p w14:paraId="160D741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11）外部供方的绩效。</w:t>
      </w:r>
    </w:p>
    <w:p w14:paraId="79BE090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d）资源的充分性；</w:t>
      </w:r>
    </w:p>
    <w:p w14:paraId="3982D3E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e）应对风险和机遇所采取措施的有效性（见6.1）；</w:t>
      </w:r>
    </w:p>
    <w:p w14:paraId="42EF179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f）来自相关方的有关信息交流，包括抱怨；</w:t>
      </w:r>
    </w:p>
    <w:p w14:paraId="30F2422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g）持续改进的机会。</w:t>
      </w:r>
    </w:p>
    <w:p w14:paraId="53DB410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9.3.3 评审输出</w:t>
      </w:r>
    </w:p>
    <w:p w14:paraId="711C2E6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管理评审的输出应包括与以下活动有关的措施：</w:t>
      </w:r>
    </w:p>
    <w:p w14:paraId="127BB36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 对质量、环境和职业健康安全管理体系适宜性、充分性和有效性的总体评价结论；</w:t>
      </w:r>
    </w:p>
    <w:p w14:paraId="2BDD24A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 质量、环境和职业健康安全管理体系及其过程有效性的改进方面的有关决策；</w:t>
      </w:r>
    </w:p>
    <w:p w14:paraId="1AD3680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 与质量、环境和职业健康安全管理体系变更的任何需求相关的决策，包括资源；</w:t>
      </w:r>
    </w:p>
    <w:p w14:paraId="6FBC405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d)质量目标和环境目标未实现时需要采取的措施；</w:t>
      </w:r>
    </w:p>
    <w:p w14:paraId="5ED4E06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f）以适应法律、法规的要求和顾客的需求而改进产品和服务要求的决定措施。</w:t>
      </w:r>
    </w:p>
    <w:p w14:paraId="76FA48E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g）如需要，改进质量、环境和职业健康安全管理体系与其他业务过程融合的机遇；</w:t>
      </w:r>
    </w:p>
    <w:p w14:paraId="30D0B68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h）任何与组织战略方向相关的结论。</w:t>
      </w:r>
    </w:p>
    <w:p w14:paraId="01C253A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9.3.4 管理评审期间处理的事项及决议均应形成文件。管理评审记录由</w:t>
      </w:r>
      <w:r>
        <w:rPr>
          <w:rFonts w:hint="eastAsia" w:ascii="黑体" w:hAnsi="黑体" w:cs="黑体"/>
          <w:sz w:val="24"/>
          <w:szCs w:val="24"/>
          <w:lang w:eastAsia="zh-CN"/>
        </w:rPr>
        <w:t>行政财务部</w:t>
      </w:r>
      <w:r>
        <w:rPr>
          <w:rFonts w:hint="eastAsia" w:ascii="黑体" w:hAnsi="黑体" w:cs="黑体"/>
          <w:sz w:val="24"/>
          <w:szCs w:val="24"/>
        </w:rPr>
        <w:t>代为保存。</w:t>
      </w:r>
    </w:p>
    <w:p w14:paraId="3290841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9.3.5 管理者代表负责管理评审会议决定中所提纠正和预防措施的成效性跟踪，并予以记录。具体详见《管理评审程序》</w:t>
      </w:r>
    </w:p>
    <w:p w14:paraId="532AA3CD">
      <w:pPr>
        <w:autoSpaceDE w:val="0"/>
        <w:autoSpaceDN w:val="0"/>
        <w:adjustRightInd w:val="0"/>
        <w:spacing w:line="360" w:lineRule="auto"/>
        <w:jc w:val="left"/>
        <w:rPr>
          <w:rFonts w:hint="eastAsia" w:ascii="黑体" w:hAnsi="黑体" w:cs="黑体"/>
          <w:sz w:val="24"/>
          <w:szCs w:val="24"/>
        </w:rPr>
      </w:pPr>
    </w:p>
    <w:p w14:paraId="360F142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9.3.6相关/引用文件</w:t>
      </w:r>
    </w:p>
    <w:p w14:paraId="2DB68D5D">
      <w:pPr>
        <w:autoSpaceDE w:val="0"/>
        <w:autoSpaceDN w:val="0"/>
        <w:adjustRightInd w:val="0"/>
        <w:jc w:val="left"/>
        <w:rPr>
          <w:rFonts w:ascii="黑体" w:hAnsi="黑体" w:cs="黑体"/>
          <w:sz w:val="24"/>
          <w:szCs w:val="24"/>
        </w:rPr>
      </w:pPr>
      <w:r>
        <w:rPr>
          <w:rFonts w:ascii="黑体" w:hAnsi="黑体" w:cs="黑体"/>
          <w:sz w:val="24"/>
          <w:szCs w:val="24"/>
        </w:rPr>
        <w:t>9.3.6.1</w:t>
      </w:r>
      <w:r>
        <w:rPr>
          <w:rFonts w:hint="eastAsia" w:ascii="宋体" w:hAnsi="宋体" w:cs="宋体"/>
          <w:sz w:val="24"/>
          <w:szCs w:val="24"/>
        </w:rPr>
        <w:t>《管理评审控制程序》</w:t>
      </w:r>
    </w:p>
    <w:p w14:paraId="27B4A16B">
      <w:pPr>
        <w:autoSpaceDE w:val="0"/>
        <w:autoSpaceDN w:val="0"/>
        <w:adjustRightInd w:val="0"/>
        <w:jc w:val="center"/>
        <w:rPr>
          <w:rFonts w:ascii="黑体" w:hAnsi="黑体" w:cs="黑体"/>
          <w:sz w:val="24"/>
          <w:szCs w:val="24"/>
        </w:rPr>
      </w:pPr>
    </w:p>
    <w:p w14:paraId="7AA92BCF">
      <w:pPr>
        <w:autoSpaceDE w:val="0"/>
        <w:autoSpaceDN w:val="0"/>
        <w:adjustRightInd w:val="0"/>
        <w:jc w:val="center"/>
        <w:rPr>
          <w:rFonts w:ascii="黑体" w:hAnsi="黑体" w:cs="黑体"/>
          <w:sz w:val="24"/>
          <w:szCs w:val="24"/>
        </w:rPr>
      </w:pPr>
    </w:p>
    <w:p w14:paraId="07A45DBB">
      <w:pPr>
        <w:autoSpaceDE w:val="0"/>
        <w:autoSpaceDN w:val="0"/>
        <w:adjustRightInd w:val="0"/>
        <w:jc w:val="center"/>
        <w:rPr>
          <w:rFonts w:ascii="黑体" w:hAnsi="黑体" w:cs="黑体"/>
          <w:sz w:val="24"/>
          <w:szCs w:val="24"/>
        </w:rPr>
      </w:pPr>
    </w:p>
    <w:p w14:paraId="02F9015F">
      <w:pPr>
        <w:autoSpaceDE w:val="0"/>
        <w:autoSpaceDN w:val="0"/>
        <w:adjustRightInd w:val="0"/>
        <w:jc w:val="center"/>
        <w:rPr>
          <w:rFonts w:ascii="黑体" w:hAnsi="黑体" w:cs="黑体"/>
          <w:sz w:val="24"/>
          <w:szCs w:val="24"/>
        </w:rPr>
      </w:pPr>
    </w:p>
    <w:p w14:paraId="398B3FC0">
      <w:pPr>
        <w:autoSpaceDE w:val="0"/>
        <w:autoSpaceDN w:val="0"/>
        <w:adjustRightInd w:val="0"/>
        <w:jc w:val="center"/>
        <w:rPr>
          <w:rFonts w:ascii="黑体" w:hAnsi="黑体" w:cs="黑体"/>
          <w:sz w:val="24"/>
          <w:szCs w:val="24"/>
        </w:rPr>
      </w:pPr>
      <w:r>
        <w:rPr>
          <w:rFonts w:ascii="黑体" w:hAnsi="黑体" w:cs="黑体"/>
          <w:sz w:val="24"/>
          <w:szCs w:val="24"/>
        </w:rPr>
        <w:t xml:space="preserve">10  </w:t>
      </w:r>
      <w:r>
        <w:rPr>
          <w:rFonts w:hint="eastAsia" w:ascii="宋体" w:hAnsi="宋体" w:cs="宋体"/>
          <w:sz w:val="24"/>
          <w:szCs w:val="24"/>
        </w:rPr>
        <w:t>持续改进</w:t>
      </w:r>
    </w:p>
    <w:p w14:paraId="0482E87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10.1 总则</w:t>
      </w:r>
    </w:p>
    <w:p w14:paraId="78BFDA4F">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10.1.1 公司编制《不符合及纠正预防措施控制程序》确定并选择改进机会，采取必要措施，满足顾客要求和增强顾客满意。</w:t>
      </w:r>
    </w:p>
    <w:p w14:paraId="1439CA1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10.1.2 采取改进措施，主要包括：</w:t>
      </w:r>
    </w:p>
    <w:p w14:paraId="7E08A6E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a）改进产品和服务以满足要求并关注未来的需求和期望；</w:t>
      </w:r>
    </w:p>
    <w:p w14:paraId="05719898">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b）纠正、预防或减少不利影响；</w:t>
      </w:r>
    </w:p>
    <w:p w14:paraId="15A2A8D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c）改进质量、环境和职业健康安全管理体系的绩效和有效性。</w:t>
      </w:r>
    </w:p>
    <w:p w14:paraId="4578D1E5">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10.1.3 改进的例子可包括纠正、纠正措施、持续改进、突变、创新和重组。</w:t>
      </w:r>
    </w:p>
    <w:p w14:paraId="054F0FF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10.2 不合格和纠正措施</w:t>
      </w:r>
    </w:p>
    <w:p w14:paraId="63B44D4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10.2.1 若出现不合格，包括投诉所引起的不合格，各相关部门应对不合格做出应对，采取必要的临时对策：</w:t>
      </w:r>
    </w:p>
    <w:p w14:paraId="5025FB92">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（1）采取措施予以控制和纠正；</w:t>
      </w:r>
    </w:p>
    <w:p w14:paraId="4613C34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（2）处置产生的后果。包括减轻有害的环境影响；</w:t>
      </w:r>
    </w:p>
    <w:p w14:paraId="379DD66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10.2.2 通过下列活动，评价是否需要采取措施，以消除产生不合格的原因，避免其再次发生（纠正措施）或者在其他场合发生（预防措施）：</w:t>
      </w:r>
    </w:p>
    <w:p w14:paraId="00A30E0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（1）评审和分析不合格；</w:t>
      </w:r>
    </w:p>
    <w:p w14:paraId="4B42AD4E">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（2）确定不合格的原因；</w:t>
      </w:r>
    </w:p>
    <w:p w14:paraId="318A5023">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（3）举一反三，确定是否存在或可能发生类似的不合格。</w:t>
      </w:r>
    </w:p>
    <w:p w14:paraId="51574A0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10.2.3 确定和实施所需采取的改进措施；</w:t>
      </w:r>
    </w:p>
    <w:p w14:paraId="4D0988A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10.2.4 评审所采取的纠正措施的有效性；</w:t>
      </w:r>
    </w:p>
    <w:p w14:paraId="4284741B">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10.2.5 需要时，更新策划期间确定的风险和机遇；需要时，变更质量、环境和职业健康安全管理体系。</w:t>
      </w:r>
    </w:p>
    <w:p w14:paraId="4ADC49E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10.2.6 纠正措施应与所产生的不合格的影响（包括环境影响）的重要程度相适应。</w:t>
      </w:r>
    </w:p>
    <w:p w14:paraId="79638F5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10.2.7 对不合格的性质以及随后所采取的措施的记录，及纠正措施的结果的记录予以保留。</w:t>
      </w:r>
    </w:p>
    <w:p w14:paraId="71BABEA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10.3 持续改进</w:t>
      </w:r>
    </w:p>
    <w:p w14:paraId="486C48F7">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10.3.1公司建立和运行《不符合及纠正预防措施控制程序》，持续改进质量、环境和职业健康安全管理体系的适宜性、充分性和有效性，以提升质量绩效和环境绩效。</w:t>
      </w:r>
    </w:p>
    <w:p w14:paraId="6FEA373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10.3.2公司为促进持续改进，控制以下活动确定改进目标。</w:t>
      </w:r>
    </w:p>
    <w:p w14:paraId="662D06D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 通过质量、环境和职业健康安全方针和目标的建立于实施，评价方针与目标，提出改进方向；</w:t>
      </w:r>
    </w:p>
    <w:p w14:paraId="3B34FD29">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（2) 通过数据分析，内外部审核不断寻求改进机会，并作出适当的改进活动安排；</w:t>
      </w:r>
    </w:p>
    <w:p w14:paraId="2FEC0F16">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（3) 实施纠正和预防措施以及其他适用的措施，实现改进；</w:t>
      </w:r>
    </w:p>
    <w:p w14:paraId="4AE873B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（4) 考虑管理评审的分析、评价结果，以及管理评审的输出，确定是否存在持续改进的需求或机会。。</w:t>
      </w:r>
    </w:p>
    <w:p w14:paraId="643BB8A0">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10.3.3有关部门按改进目标组织策划，制定改进方案并负责实施。</w:t>
      </w:r>
    </w:p>
    <w:p w14:paraId="61464B5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10.3.4 </w:t>
      </w:r>
      <w:r>
        <w:rPr>
          <w:rFonts w:hint="eastAsia" w:ascii="黑体" w:hAnsi="黑体" w:cs="黑体"/>
          <w:sz w:val="24"/>
          <w:szCs w:val="24"/>
          <w:lang w:eastAsia="zh-CN"/>
        </w:rPr>
        <w:t>供销部</w:t>
      </w:r>
      <w:r>
        <w:rPr>
          <w:rFonts w:hint="eastAsia" w:ascii="黑体" w:hAnsi="黑体" w:cs="黑体"/>
          <w:sz w:val="24"/>
          <w:szCs w:val="24"/>
        </w:rPr>
        <w:t>组织有关部门对改进方案的实施结果，进行测量和验证。</w:t>
      </w:r>
    </w:p>
    <w:p w14:paraId="71E3749D">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 xml:space="preserve">    10.3.5 改进方案的测量和验证结果，应提交管理评审，对其有效性进行评价。</w:t>
      </w:r>
    </w:p>
    <w:p w14:paraId="348B851A">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10.3.6 因改进措施引起的文件更改按《文件控制程序》进行。</w:t>
      </w:r>
    </w:p>
    <w:p w14:paraId="1F97C0C6">
      <w:pPr>
        <w:autoSpaceDE w:val="0"/>
        <w:autoSpaceDN w:val="0"/>
        <w:adjustRightInd w:val="0"/>
        <w:spacing w:line="360" w:lineRule="auto"/>
        <w:jc w:val="left"/>
        <w:rPr>
          <w:rFonts w:hint="eastAsia" w:ascii="黑体" w:hAnsi="黑体" w:cs="黑体"/>
          <w:sz w:val="24"/>
          <w:szCs w:val="24"/>
        </w:rPr>
      </w:pPr>
    </w:p>
    <w:p w14:paraId="30C9B254">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10.4.相关/引用文件</w:t>
      </w:r>
    </w:p>
    <w:p w14:paraId="6B614811">
      <w:pPr>
        <w:autoSpaceDE w:val="0"/>
        <w:autoSpaceDN w:val="0"/>
        <w:adjustRightInd w:val="0"/>
        <w:spacing w:line="360" w:lineRule="auto"/>
        <w:jc w:val="left"/>
        <w:rPr>
          <w:rFonts w:hint="eastAsia" w:ascii="黑体" w:hAnsi="黑体" w:cs="黑体"/>
          <w:sz w:val="24"/>
          <w:szCs w:val="24"/>
        </w:rPr>
      </w:pPr>
      <w:r>
        <w:rPr>
          <w:rFonts w:hint="eastAsia" w:ascii="黑体" w:hAnsi="黑体" w:cs="黑体"/>
          <w:sz w:val="24"/>
          <w:szCs w:val="24"/>
        </w:rPr>
        <w:t>10.4.1《不符合及纠正预防措施控制程序》</w:t>
      </w:r>
    </w:p>
    <w:p w14:paraId="6F051AF7">
      <w:pPr>
        <w:autoSpaceDE w:val="0"/>
        <w:autoSpaceDN w:val="0"/>
        <w:adjustRightInd w:val="0"/>
        <w:spacing w:line="360" w:lineRule="auto"/>
        <w:jc w:val="left"/>
        <w:rPr>
          <w:rFonts w:hint="eastAsia" w:ascii="黑体" w:hAnsi="黑体" w:cs="黑体"/>
          <w:sz w:val="24"/>
          <w:szCs w:val="24"/>
        </w:rPr>
      </w:pPr>
    </w:p>
    <w:p w14:paraId="337E1414">
      <w:pPr>
        <w:spacing w:line="360" w:lineRule="auto"/>
        <w:rPr>
          <w:rFonts w:ascii="黑体" w:hAnsi="黑体" w:cs="黑体"/>
          <w:sz w:val="24"/>
          <w:szCs w:val="24"/>
        </w:rPr>
      </w:pPr>
      <w:r>
        <w:rPr>
          <w:rFonts w:hint="eastAsia" w:ascii="宋体" w:hAnsi="宋体" w:cs="宋体"/>
          <w:sz w:val="24"/>
          <w:szCs w:val="24"/>
        </w:rPr>
        <w:t>附件一：质量管理体系过程职能分配表</w:t>
      </w:r>
    </w:p>
    <w:tbl>
      <w:tblPr>
        <w:tblStyle w:val="25"/>
        <w:tblW w:w="1012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5"/>
        <w:gridCol w:w="916"/>
        <w:gridCol w:w="689"/>
        <w:gridCol w:w="848"/>
        <w:gridCol w:w="873"/>
        <w:gridCol w:w="794"/>
        <w:gridCol w:w="1150"/>
      </w:tblGrid>
      <w:tr w14:paraId="50171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4855" w:type="dxa"/>
          </w:tcPr>
          <w:p w14:paraId="001628CB">
            <w:pPr>
              <w:rPr>
                <w:sz w:val="18"/>
                <w:szCs w:val="18"/>
              </w:rPr>
            </w:pPr>
            <w:r>
              <w:rPr>
                <w:rFonts w:hint="eastAsia" w:cs="宋体"/>
                <w:sz w:val="18"/>
                <w:szCs w:val="18"/>
              </w:rPr>
              <w:t>部门职能</w:t>
            </w:r>
          </w:p>
        </w:tc>
        <w:tc>
          <w:tcPr>
            <w:tcW w:w="916" w:type="dxa"/>
            <w:vAlign w:val="center"/>
          </w:tcPr>
          <w:p w14:paraId="530D821F">
            <w:pPr>
              <w:rPr>
                <w:sz w:val="18"/>
                <w:szCs w:val="18"/>
              </w:rPr>
            </w:pPr>
            <w:r>
              <w:rPr>
                <w:rFonts w:hint="eastAsia" w:cs="宋体"/>
                <w:sz w:val="18"/>
                <w:szCs w:val="18"/>
              </w:rPr>
              <w:t>总经理</w:t>
            </w:r>
          </w:p>
        </w:tc>
        <w:tc>
          <w:tcPr>
            <w:tcW w:w="689" w:type="dxa"/>
            <w:vAlign w:val="center"/>
          </w:tcPr>
          <w:p w14:paraId="03ABA091">
            <w:pPr>
              <w:rPr>
                <w:sz w:val="18"/>
                <w:szCs w:val="18"/>
              </w:rPr>
            </w:pPr>
            <w:r>
              <w:rPr>
                <w:rFonts w:hint="eastAsia" w:cs="宋体"/>
                <w:sz w:val="18"/>
                <w:szCs w:val="18"/>
              </w:rPr>
              <w:t>管代</w:t>
            </w:r>
          </w:p>
        </w:tc>
        <w:tc>
          <w:tcPr>
            <w:tcW w:w="848" w:type="dxa"/>
            <w:vAlign w:val="center"/>
          </w:tcPr>
          <w:p w14:paraId="317A5033">
            <w:pPr>
              <w:rPr>
                <w:sz w:val="18"/>
                <w:szCs w:val="18"/>
              </w:rPr>
            </w:pPr>
            <w:r>
              <w:rPr>
                <w:rFonts w:hint="eastAsia" w:cs="宋体"/>
                <w:sz w:val="18"/>
                <w:szCs w:val="18"/>
                <w:lang w:val="en-US" w:eastAsia="zh-CN"/>
              </w:rPr>
              <w:t>投标</w:t>
            </w:r>
            <w:r>
              <w:rPr>
                <w:rFonts w:hint="eastAsia" w:cs="宋体"/>
                <w:sz w:val="18"/>
                <w:szCs w:val="18"/>
              </w:rPr>
              <w:t>部</w:t>
            </w:r>
          </w:p>
        </w:tc>
        <w:tc>
          <w:tcPr>
            <w:tcW w:w="873" w:type="dxa"/>
            <w:vAlign w:val="center"/>
          </w:tcPr>
          <w:p w14:paraId="35780DE9">
            <w:pPr>
              <w:rPr>
                <w:rFonts w:hint="eastAsia" w:eastAsia="宋体"/>
                <w:sz w:val="18"/>
                <w:szCs w:val="18"/>
                <w:lang w:eastAsia="zh-CN"/>
              </w:rPr>
            </w:pPr>
            <w:r>
              <w:rPr>
                <w:rFonts w:hint="eastAsia" w:cs="宋体"/>
                <w:sz w:val="18"/>
                <w:szCs w:val="18"/>
                <w:lang w:val="en-US" w:eastAsia="zh-CN"/>
              </w:rPr>
              <w:t>供销部</w:t>
            </w:r>
          </w:p>
        </w:tc>
        <w:tc>
          <w:tcPr>
            <w:tcW w:w="794" w:type="dxa"/>
            <w:vAlign w:val="center"/>
          </w:tcPr>
          <w:p w14:paraId="20764B88">
            <w:pPr>
              <w:rPr>
                <w:rFonts w:hint="default" w:cs="宋体"/>
                <w:sz w:val="18"/>
                <w:szCs w:val="18"/>
                <w:lang w:val="en-US" w:eastAsia="zh-CN"/>
              </w:rPr>
            </w:pPr>
            <w:r>
              <w:rPr>
                <w:rFonts w:hint="eastAsia" w:cs="宋体"/>
                <w:sz w:val="18"/>
                <w:szCs w:val="18"/>
                <w:lang w:val="en-US" w:eastAsia="zh-CN"/>
              </w:rPr>
              <w:t>品质部</w:t>
            </w:r>
          </w:p>
        </w:tc>
        <w:tc>
          <w:tcPr>
            <w:tcW w:w="1150" w:type="dxa"/>
            <w:vAlign w:val="center"/>
          </w:tcPr>
          <w:p w14:paraId="196B9595">
            <w:pPr>
              <w:rPr>
                <w:sz w:val="18"/>
                <w:szCs w:val="18"/>
              </w:rPr>
            </w:pPr>
            <w:r>
              <w:rPr>
                <w:rFonts w:hint="eastAsia" w:cs="宋体"/>
                <w:sz w:val="18"/>
                <w:szCs w:val="18"/>
              </w:rPr>
              <w:t>行政</w:t>
            </w:r>
            <w:r>
              <w:rPr>
                <w:rFonts w:hint="eastAsia" w:cs="宋体"/>
                <w:sz w:val="18"/>
                <w:szCs w:val="18"/>
                <w:lang w:val="en-US" w:eastAsia="zh-CN"/>
              </w:rPr>
              <w:t>财务</w:t>
            </w:r>
            <w:r>
              <w:rPr>
                <w:rFonts w:hint="eastAsia" w:cs="宋体"/>
                <w:sz w:val="18"/>
                <w:szCs w:val="18"/>
              </w:rPr>
              <w:t>部</w:t>
            </w:r>
          </w:p>
        </w:tc>
      </w:tr>
      <w:tr w14:paraId="5FEE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5CD31CBB">
            <w:pPr>
              <w:rPr>
                <w:sz w:val="18"/>
                <w:szCs w:val="18"/>
              </w:rPr>
            </w:pPr>
            <w:r>
              <w:rPr>
                <w:sz w:val="18"/>
                <w:szCs w:val="18"/>
              </w:rPr>
              <w:t>4.1</w:t>
            </w:r>
            <w:r>
              <w:rPr>
                <w:rFonts w:hint="eastAsia" w:cs="宋体"/>
                <w:sz w:val="18"/>
                <w:szCs w:val="18"/>
              </w:rPr>
              <w:t>理解组织及其环境</w:t>
            </w:r>
          </w:p>
        </w:tc>
        <w:tc>
          <w:tcPr>
            <w:tcW w:w="916" w:type="dxa"/>
            <w:vAlign w:val="center"/>
          </w:tcPr>
          <w:p w14:paraId="4AAE5E0E">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269213B8">
            <w:pPr>
              <w:jc w:val="center"/>
              <w:rPr>
                <w:sz w:val="18"/>
                <w:szCs w:val="18"/>
              </w:rPr>
            </w:pPr>
            <w:r>
              <w:rPr>
                <w:rFonts w:hint="eastAsia" w:cs="宋体"/>
                <w:sz w:val="18"/>
                <w:szCs w:val="18"/>
              </w:rPr>
              <w:t>△</w:t>
            </w:r>
          </w:p>
        </w:tc>
        <w:tc>
          <w:tcPr>
            <w:tcW w:w="848" w:type="dxa"/>
            <w:vAlign w:val="center"/>
          </w:tcPr>
          <w:p w14:paraId="37E561C8">
            <w:pPr>
              <w:jc w:val="center"/>
              <w:rPr>
                <w:sz w:val="18"/>
                <w:szCs w:val="18"/>
              </w:rPr>
            </w:pPr>
            <w:r>
              <w:rPr>
                <w:rFonts w:hint="eastAsia" w:cs="宋体"/>
                <w:sz w:val="18"/>
                <w:szCs w:val="18"/>
                <w:lang w:eastAsia="zh-CN"/>
              </w:rPr>
              <w:t>▲</w:t>
            </w:r>
          </w:p>
        </w:tc>
        <w:tc>
          <w:tcPr>
            <w:tcW w:w="873" w:type="dxa"/>
            <w:vAlign w:val="center"/>
          </w:tcPr>
          <w:p w14:paraId="1E383CA3">
            <w:pPr>
              <w:jc w:val="center"/>
              <w:rPr>
                <w:sz w:val="18"/>
                <w:szCs w:val="18"/>
              </w:rPr>
            </w:pPr>
            <w:r>
              <w:rPr>
                <w:rFonts w:hint="eastAsia" w:cs="宋体"/>
                <w:sz w:val="18"/>
                <w:szCs w:val="18"/>
              </w:rPr>
              <w:t>○</w:t>
            </w:r>
          </w:p>
        </w:tc>
        <w:tc>
          <w:tcPr>
            <w:tcW w:w="794" w:type="dxa"/>
            <w:vAlign w:val="center"/>
          </w:tcPr>
          <w:p w14:paraId="19BE531B">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02C4148E">
            <w:pPr>
              <w:jc w:val="center"/>
              <w:rPr>
                <w:sz w:val="18"/>
                <w:szCs w:val="18"/>
              </w:rPr>
            </w:pPr>
            <w:r>
              <w:rPr>
                <w:rFonts w:hint="eastAsia" w:cs="宋体"/>
                <w:sz w:val="18"/>
                <w:szCs w:val="18"/>
              </w:rPr>
              <w:t>△</w:t>
            </w:r>
          </w:p>
        </w:tc>
      </w:tr>
      <w:tr w14:paraId="27928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1E48BF1C">
            <w:pPr>
              <w:rPr>
                <w:sz w:val="18"/>
                <w:szCs w:val="18"/>
              </w:rPr>
            </w:pPr>
            <w:r>
              <w:rPr>
                <w:sz w:val="18"/>
                <w:szCs w:val="18"/>
              </w:rPr>
              <w:t xml:space="preserve">4.2 </w:t>
            </w:r>
            <w:r>
              <w:rPr>
                <w:rFonts w:hint="eastAsia" w:cs="宋体"/>
                <w:sz w:val="18"/>
                <w:szCs w:val="18"/>
              </w:rPr>
              <w:t>理解相关方的需求和期望</w:t>
            </w:r>
          </w:p>
        </w:tc>
        <w:tc>
          <w:tcPr>
            <w:tcW w:w="916" w:type="dxa"/>
            <w:vAlign w:val="center"/>
          </w:tcPr>
          <w:p w14:paraId="4EB93104">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43E4F08B">
            <w:pPr>
              <w:jc w:val="center"/>
              <w:rPr>
                <w:sz w:val="18"/>
                <w:szCs w:val="18"/>
              </w:rPr>
            </w:pPr>
            <w:r>
              <w:rPr>
                <w:rFonts w:hint="eastAsia" w:cs="宋体"/>
                <w:sz w:val="18"/>
                <w:szCs w:val="18"/>
              </w:rPr>
              <w:t>△</w:t>
            </w:r>
          </w:p>
        </w:tc>
        <w:tc>
          <w:tcPr>
            <w:tcW w:w="848" w:type="dxa"/>
            <w:vAlign w:val="center"/>
          </w:tcPr>
          <w:p w14:paraId="567D069E">
            <w:pPr>
              <w:jc w:val="center"/>
              <w:rPr>
                <w:sz w:val="18"/>
                <w:szCs w:val="18"/>
              </w:rPr>
            </w:pPr>
            <w:r>
              <w:rPr>
                <w:rFonts w:hint="eastAsia" w:cs="宋体"/>
                <w:sz w:val="18"/>
                <w:szCs w:val="18"/>
                <w:lang w:eastAsia="zh-CN"/>
              </w:rPr>
              <w:t>▲</w:t>
            </w:r>
          </w:p>
        </w:tc>
        <w:tc>
          <w:tcPr>
            <w:tcW w:w="873" w:type="dxa"/>
            <w:vAlign w:val="center"/>
          </w:tcPr>
          <w:p w14:paraId="21CE7EFA">
            <w:pPr>
              <w:jc w:val="center"/>
              <w:rPr>
                <w:sz w:val="18"/>
                <w:szCs w:val="18"/>
              </w:rPr>
            </w:pPr>
            <w:r>
              <w:rPr>
                <w:rFonts w:hint="eastAsia" w:cs="宋体"/>
                <w:sz w:val="18"/>
                <w:szCs w:val="18"/>
              </w:rPr>
              <w:t>○</w:t>
            </w:r>
          </w:p>
        </w:tc>
        <w:tc>
          <w:tcPr>
            <w:tcW w:w="794" w:type="dxa"/>
            <w:vAlign w:val="center"/>
          </w:tcPr>
          <w:p w14:paraId="1499F1FA">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7A6D8629">
            <w:pPr>
              <w:jc w:val="center"/>
              <w:rPr>
                <w:sz w:val="18"/>
                <w:szCs w:val="18"/>
              </w:rPr>
            </w:pPr>
            <w:r>
              <w:rPr>
                <w:rFonts w:hint="eastAsia" w:cs="宋体"/>
                <w:sz w:val="18"/>
                <w:szCs w:val="18"/>
              </w:rPr>
              <w:t>△</w:t>
            </w:r>
          </w:p>
        </w:tc>
      </w:tr>
      <w:tr w14:paraId="304C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40CA4A84">
            <w:pPr>
              <w:rPr>
                <w:sz w:val="18"/>
                <w:szCs w:val="18"/>
              </w:rPr>
            </w:pPr>
            <w:r>
              <w:rPr>
                <w:sz w:val="18"/>
                <w:szCs w:val="18"/>
              </w:rPr>
              <w:t xml:space="preserve">4.3 </w:t>
            </w:r>
            <w:r>
              <w:rPr>
                <w:rFonts w:hint="eastAsia" w:cs="宋体"/>
                <w:sz w:val="18"/>
                <w:szCs w:val="18"/>
              </w:rPr>
              <w:t>确定质量全管理体系的范围</w:t>
            </w:r>
          </w:p>
        </w:tc>
        <w:tc>
          <w:tcPr>
            <w:tcW w:w="916" w:type="dxa"/>
            <w:vAlign w:val="center"/>
          </w:tcPr>
          <w:p w14:paraId="594AEE41">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45565109">
            <w:pPr>
              <w:jc w:val="center"/>
              <w:rPr>
                <w:sz w:val="18"/>
                <w:szCs w:val="18"/>
              </w:rPr>
            </w:pPr>
            <w:r>
              <w:rPr>
                <w:rFonts w:hint="eastAsia" w:cs="宋体"/>
                <w:sz w:val="18"/>
                <w:szCs w:val="18"/>
              </w:rPr>
              <w:t>△</w:t>
            </w:r>
          </w:p>
        </w:tc>
        <w:tc>
          <w:tcPr>
            <w:tcW w:w="848" w:type="dxa"/>
            <w:vAlign w:val="center"/>
          </w:tcPr>
          <w:p w14:paraId="0A47816E">
            <w:pPr>
              <w:jc w:val="center"/>
              <w:rPr>
                <w:sz w:val="18"/>
                <w:szCs w:val="18"/>
              </w:rPr>
            </w:pPr>
            <w:r>
              <w:rPr>
                <w:rFonts w:hint="eastAsia" w:cs="宋体"/>
                <w:sz w:val="18"/>
                <w:szCs w:val="18"/>
              </w:rPr>
              <w:t>○</w:t>
            </w:r>
          </w:p>
        </w:tc>
        <w:tc>
          <w:tcPr>
            <w:tcW w:w="873" w:type="dxa"/>
            <w:vAlign w:val="center"/>
          </w:tcPr>
          <w:p w14:paraId="3FCB1D96">
            <w:pPr>
              <w:jc w:val="center"/>
              <w:rPr>
                <w:sz w:val="18"/>
                <w:szCs w:val="18"/>
              </w:rPr>
            </w:pPr>
            <w:r>
              <w:rPr>
                <w:rFonts w:hint="eastAsia" w:cs="宋体"/>
                <w:sz w:val="18"/>
                <w:szCs w:val="18"/>
              </w:rPr>
              <w:t>○</w:t>
            </w:r>
          </w:p>
        </w:tc>
        <w:tc>
          <w:tcPr>
            <w:tcW w:w="794" w:type="dxa"/>
            <w:vAlign w:val="center"/>
          </w:tcPr>
          <w:p w14:paraId="127F38D8">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3B47FB38">
            <w:pPr>
              <w:jc w:val="center"/>
              <w:rPr>
                <w:sz w:val="18"/>
                <w:szCs w:val="18"/>
              </w:rPr>
            </w:pPr>
            <w:r>
              <w:rPr>
                <w:rFonts w:hint="eastAsia" w:cs="宋体"/>
                <w:sz w:val="18"/>
                <w:szCs w:val="18"/>
              </w:rPr>
              <w:t>○</w:t>
            </w:r>
          </w:p>
        </w:tc>
      </w:tr>
      <w:tr w14:paraId="394AA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73DBE51F">
            <w:pPr>
              <w:rPr>
                <w:sz w:val="18"/>
                <w:szCs w:val="18"/>
              </w:rPr>
            </w:pPr>
            <w:r>
              <w:rPr>
                <w:sz w:val="18"/>
                <w:szCs w:val="18"/>
              </w:rPr>
              <w:t xml:space="preserve">4.4 </w:t>
            </w:r>
            <w:r>
              <w:rPr>
                <w:rFonts w:hint="eastAsia" w:cs="宋体"/>
                <w:sz w:val="18"/>
                <w:szCs w:val="18"/>
              </w:rPr>
              <w:t>质量管理体系及其过程</w:t>
            </w:r>
          </w:p>
        </w:tc>
        <w:tc>
          <w:tcPr>
            <w:tcW w:w="916" w:type="dxa"/>
            <w:vAlign w:val="center"/>
          </w:tcPr>
          <w:p w14:paraId="4312A2AE">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049B817A">
            <w:pPr>
              <w:jc w:val="center"/>
              <w:rPr>
                <w:sz w:val="18"/>
                <w:szCs w:val="18"/>
              </w:rPr>
            </w:pPr>
            <w:r>
              <w:rPr>
                <w:rFonts w:hint="eastAsia" w:cs="宋体"/>
                <w:sz w:val="18"/>
                <w:szCs w:val="18"/>
              </w:rPr>
              <w:t>△</w:t>
            </w:r>
          </w:p>
        </w:tc>
        <w:tc>
          <w:tcPr>
            <w:tcW w:w="848" w:type="dxa"/>
            <w:vAlign w:val="center"/>
          </w:tcPr>
          <w:p w14:paraId="6AAEA226">
            <w:pPr>
              <w:jc w:val="center"/>
              <w:rPr>
                <w:sz w:val="18"/>
                <w:szCs w:val="18"/>
              </w:rPr>
            </w:pPr>
            <w:r>
              <w:rPr>
                <w:rFonts w:hint="eastAsia" w:cs="宋体"/>
                <w:sz w:val="18"/>
                <w:szCs w:val="18"/>
              </w:rPr>
              <w:t>○</w:t>
            </w:r>
          </w:p>
        </w:tc>
        <w:tc>
          <w:tcPr>
            <w:tcW w:w="873" w:type="dxa"/>
            <w:vAlign w:val="center"/>
          </w:tcPr>
          <w:p w14:paraId="717CE37F">
            <w:pPr>
              <w:jc w:val="center"/>
              <w:rPr>
                <w:sz w:val="18"/>
                <w:szCs w:val="18"/>
              </w:rPr>
            </w:pPr>
            <w:r>
              <w:rPr>
                <w:rFonts w:hint="eastAsia" w:cs="宋体"/>
                <w:sz w:val="18"/>
                <w:szCs w:val="18"/>
              </w:rPr>
              <w:t>○</w:t>
            </w:r>
          </w:p>
        </w:tc>
        <w:tc>
          <w:tcPr>
            <w:tcW w:w="794" w:type="dxa"/>
            <w:vAlign w:val="center"/>
          </w:tcPr>
          <w:p w14:paraId="6A78C5DE">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00C51E56">
            <w:pPr>
              <w:jc w:val="center"/>
              <w:rPr>
                <w:sz w:val="18"/>
                <w:szCs w:val="18"/>
              </w:rPr>
            </w:pPr>
            <w:r>
              <w:rPr>
                <w:rFonts w:hint="eastAsia" w:cs="宋体"/>
                <w:sz w:val="18"/>
                <w:szCs w:val="18"/>
              </w:rPr>
              <w:t>△</w:t>
            </w:r>
          </w:p>
        </w:tc>
      </w:tr>
      <w:tr w14:paraId="0536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45C68773">
            <w:pPr>
              <w:rPr>
                <w:sz w:val="18"/>
                <w:szCs w:val="18"/>
              </w:rPr>
            </w:pPr>
            <w:r>
              <w:rPr>
                <w:sz w:val="18"/>
                <w:szCs w:val="18"/>
              </w:rPr>
              <w:t xml:space="preserve">5.1 </w:t>
            </w:r>
            <w:r>
              <w:rPr>
                <w:rFonts w:hint="eastAsia" w:cs="宋体"/>
                <w:sz w:val="18"/>
                <w:szCs w:val="18"/>
              </w:rPr>
              <w:t>领导作用和承诺</w:t>
            </w:r>
          </w:p>
        </w:tc>
        <w:tc>
          <w:tcPr>
            <w:tcW w:w="916" w:type="dxa"/>
            <w:vAlign w:val="center"/>
          </w:tcPr>
          <w:p w14:paraId="77AD18E4">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424DB332">
            <w:pPr>
              <w:jc w:val="center"/>
              <w:rPr>
                <w:sz w:val="18"/>
                <w:szCs w:val="18"/>
              </w:rPr>
            </w:pPr>
            <w:r>
              <w:rPr>
                <w:rFonts w:hint="eastAsia" w:cs="宋体"/>
                <w:sz w:val="18"/>
                <w:szCs w:val="18"/>
              </w:rPr>
              <w:t>△</w:t>
            </w:r>
          </w:p>
        </w:tc>
        <w:tc>
          <w:tcPr>
            <w:tcW w:w="848" w:type="dxa"/>
            <w:vAlign w:val="center"/>
          </w:tcPr>
          <w:p w14:paraId="1BFEE101">
            <w:pPr>
              <w:jc w:val="center"/>
              <w:rPr>
                <w:sz w:val="18"/>
                <w:szCs w:val="18"/>
              </w:rPr>
            </w:pPr>
            <w:r>
              <w:rPr>
                <w:rFonts w:hint="eastAsia" w:cs="宋体"/>
                <w:sz w:val="18"/>
                <w:szCs w:val="18"/>
              </w:rPr>
              <w:t>○</w:t>
            </w:r>
          </w:p>
        </w:tc>
        <w:tc>
          <w:tcPr>
            <w:tcW w:w="873" w:type="dxa"/>
            <w:vAlign w:val="center"/>
          </w:tcPr>
          <w:p w14:paraId="3C699A76">
            <w:pPr>
              <w:jc w:val="center"/>
              <w:rPr>
                <w:sz w:val="18"/>
                <w:szCs w:val="18"/>
              </w:rPr>
            </w:pPr>
            <w:r>
              <w:rPr>
                <w:rFonts w:hint="eastAsia" w:cs="宋体"/>
                <w:sz w:val="18"/>
                <w:szCs w:val="18"/>
              </w:rPr>
              <w:t>○</w:t>
            </w:r>
          </w:p>
        </w:tc>
        <w:tc>
          <w:tcPr>
            <w:tcW w:w="794" w:type="dxa"/>
            <w:vAlign w:val="center"/>
          </w:tcPr>
          <w:p w14:paraId="4EA6C3A2">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16B79B4D">
            <w:pPr>
              <w:jc w:val="center"/>
              <w:rPr>
                <w:sz w:val="18"/>
                <w:szCs w:val="18"/>
              </w:rPr>
            </w:pPr>
            <w:r>
              <w:rPr>
                <w:rFonts w:hint="eastAsia" w:cs="宋体"/>
                <w:sz w:val="18"/>
                <w:szCs w:val="18"/>
              </w:rPr>
              <w:t>△</w:t>
            </w:r>
          </w:p>
        </w:tc>
      </w:tr>
      <w:tr w14:paraId="1FA3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76EF8231">
            <w:pPr>
              <w:rPr>
                <w:sz w:val="18"/>
                <w:szCs w:val="18"/>
              </w:rPr>
            </w:pPr>
            <w:r>
              <w:rPr>
                <w:sz w:val="18"/>
                <w:szCs w:val="18"/>
              </w:rPr>
              <w:t xml:space="preserve">5.2 </w:t>
            </w:r>
            <w:r>
              <w:rPr>
                <w:rFonts w:hint="eastAsia" w:cs="宋体"/>
                <w:sz w:val="18"/>
                <w:szCs w:val="18"/>
              </w:rPr>
              <w:t>质量方针</w:t>
            </w:r>
          </w:p>
        </w:tc>
        <w:tc>
          <w:tcPr>
            <w:tcW w:w="916" w:type="dxa"/>
            <w:vAlign w:val="center"/>
          </w:tcPr>
          <w:p w14:paraId="79A0B0B8">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23F297A8">
            <w:pPr>
              <w:jc w:val="center"/>
              <w:rPr>
                <w:sz w:val="18"/>
                <w:szCs w:val="18"/>
              </w:rPr>
            </w:pPr>
            <w:r>
              <w:rPr>
                <w:rFonts w:hint="eastAsia" w:cs="宋体"/>
                <w:sz w:val="18"/>
                <w:szCs w:val="18"/>
              </w:rPr>
              <w:t>○</w:t>
            </w:r>
          </w:p>
        </w:tc>
        <w:tc>
          <w:tcPr>
            <w:tcW w:w="848" w:type="dxa"/>
            <w:vAlign w:val="center"/>
          </w:tcPr>
          <w:p w14:paraId="7A1A6EAA">
            <w:pPr>
              <w:jc w:val="center"/>
              <w:rPr>
                <w:sz w:val="18"/>
                <w:szCs w:val="18"/>
              </w:rPr>
            </w:pPr>
            <w:r>
              <w:rPr>
                <w:rFonts w:hint="eastAsia" w:cs="宋体"/>
                <w:sz w:val="18"/>
                <w:szCs w:val="18"/>
              </w:rPr>
              <w:t>○</w:t>
            </w:r>
          </w:p>
        </w:tc>
        <w:tc>
          <w:tcPr>
            <w:tcW w:w="873" w:type="dxa"/>
            <w:vAlign w:val="center"/>
          </w:tcPr>
          <w:p w14:paraId="061480E3">
            <w:pPr>
              <w:jc w:val="center"/>
              <w:rPr>
                <w:sz w:val="18"/>
                <w:szCs w:val="18"/>
              </w:rPr>
            </w:pPr>
            <w:r>
              <w:rPr>
                <w:rFonts w:hint="eastAsia" w:cs="宋体"/>
                <w:sz w:val="18"/>
                <w:szCs w:val="18"/>
              </w:rPr>
              <w:t>○</w:t>
            </w:r>
          </w:p>
        </w:tc>
        <w:tc>
          <w:tcPr>
            <w:tcW w:w="794" w:type="dxa"/>
            <w:vAlign w:val="center"/>
          </w:tcPr>
          <w:p w14:paraId="45D68B4B">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1DF9550D">
            <w:pPr>
              <w:jc w:val="center"/>
              <w:rPr>
                <w:sz w:val="18"/>
                <w:szCs w:val="18"/>
              </w:rPr>
            </w:pPr>
            <w:r>
              <w:rPr>
                <w:rFonts w:hint="eastAsia" w:cs="宋体"/>
                <w:sz w:val="18"/>
                <w:szCs w:val="18"/>
              </w:rPr>
              <w:t>○</w:t>
            </w:r>
          </w:p>
        </w:tc>
      </w:tr>
      <w:tr w14:paraId="528D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2A89CAEF">
            <w:pPr>
              <w:rPr>
                <w:sz w:val="18"/>
                <w:szCs w:val="18"/>
              </w:rPr>
            </w:pPr>
            <w:r>
              <w:rPr>
                <w:sz w:val="18"/>
                <w:szCs w:val="18"/>
              </w:rPr>
              <w:t xml:space="preserve">5.3 </w:t>
            </w:r>
            <w:r>
              <w:rPr>
                <w:rFonts w:hint="eastAsia" w:cs="宋体"/>
                <w:sz w:val="18"/>
                <w:szCs w:val="18"/>
              </w:rPr>
              <w:t>组织的岗位、职责和权限</w:t>
            </w:r>
          </w:p>
        </w:tc>
        <w:tc>
          <w:tcPr>
            <w:tcW w:w="916" w:type="dxa"/>
            <w:vAlign w:val="center"/>
          </w:tcPr>
          <w:p w14:paraId="166041AA">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694B2A2E">
            <w:pPr>
              <w:jc w:val="center"/>
              <w:rPr>
                <w:sz w:val="18"/>
                <w:szCs w:val="18"/>
              </w:rPr>
            </w:pPr>
            <w:r>
              <w:rPr>
                <w:rFonts w:hint="eastAsia" w:cs="宋体"/>
                <w:sz w:val="18"/>
                <w:szCs w:val="18"/>
              </w:rPr>
              <w:t>○</w:t>
            </w:r>
          </w:p>
        </w:tc>
        <w:tc>
          <w:tcPr>
            <w:tcW w:w="848" w:type="dxa"/>
            <w:vAlign w:val="center"/>
          </w:tcPr>
          <w:p w14:paraId="146A3388">
            <w:pPr>
              <w:jc w:val="center"/>
              <w:rPr>
                <w:sz w:val="18"/>
                <w:szCs w:val="18"/>
              </w:rPr>
            </w:pPr>
            <w:r>
              <w:rPr>
                <w:rFonts w:hint="eastAsia" w:cs="宋体"/>
                <w:sz w:val="18"/>
                <w:szCs w:val="18"/>
              </w:rPr>
              <w:t>○</w:t>
            </w:r>
          </w:p>
        </w:tc>
        <w:tc>
          <w:tcPr>
            <w:tcW w:w="873" w:type="dxa"/>
            <w:vAlign w:val="center"/>
          </w:tcPr>
          <w:p w14:paraId="09F3C1C0">
            <w:pPr>
              <w:jc w:val="center"/>
              <w:rPr>
                <w:sz w:val="18"/>
                <w:szCs w:val="18"/>
              </w:rPr>
            </w:pPr>
            <w:r>
              <w:rPr>
                <w:rFonts w:hint="eastAsia" w:cs="宋体"/>
                <w:sz w:val="18"/>
                <w:szCs w:val="18"/>
              </w:rPr>
              <w:t>△</w:t>
            </w:r>
          </w:p>
        </w:tc>
        <w:tc>
          <w:tcPr>
            <w:tcW w:w="794" w:type="dxa"/>
            <w:vAlign w:val="center"/>
          </w:tcPr>
          <w:p w14:paraId="722672B9">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6C774BC7">
            <w:pPr>
              <w:jc w:val="center"/>
              <w:rPr>
                <w:sz w:val="18"/>
                <w:szCs w:val="18"/>
              </w:rPr>
            </w:pPr>
            <w:r>
              <w:rPr>
                <w:rFonts w:hint="eastAsia" w:cs="宋体"/>
                <w:sz w:val="18"/>
                <w:szCs w:val="18"/>
              </w:rPr>
              <w:t>○</w:t>
            </w:r>
          </w:p>
        </w:tc>
      </w:tr>
      <w:tr w14:paraId="58CC0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41D02C11">
            <w:pPr>
              <w:rPr>
                <w:sz w:val="18"/>
                <w:szCs w:val="18"/>
              </w:rPr>
            </w:pPr>
            <w:r>
              <w:rPr>
                <w:sz w:val="18"/>
                <w:szCs w:val="18"/>
              </w:rPr>
              <w:t xml:space="preserve">6.1 </w:t>
            </w:r>
            <w:r>
              <w:rPr>
                <w:rFonts w:hint="eastAsia" w:cs="宋体"/>
                <w:sz w:val="18"/>
                <w:szCs w:val="18"/>
              </w:rPr>
              <w:t>应对风险和机遇的措施</w:t>
            </w:r>
          </w:p>
        </w:tc>
        <w:tc>
          <w:tcPr>
            <w:tcW w:w="916" w:type="dxa"/>
            <w:vAlign w:val="center"/>
          </w:tcPr>
          <w:p w14:paraId="5B53C46C">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02AC4D4C">
            <w:pPr>
              <w:jc w:val="center"/>
              <w:rPr>
                <w:sz w:val="18"/>
                <w:szCs w:val="18"/>
              </w:rPr>
            </w:pPr>
            <w:r>
              <w:rPr>
                <w:rFonts w:hint="eastAsia" w:cs="宋体"/>
                <w:sz w:val="18"/>
                <w:szCs w:val="18"/>
              </w:rPr>
              <w:t>○</w:t>
            </w:r>
          </w:p>
        </w:tc>
        <w:tc>
          <w:tcPr>
            <w:tcW w:w="848" w:type="dxa"/>
            <w:vAlign w:val="center"/>
          </w:tcPr>
          <w:p w14:paraId="5EC2CB57">
            <w:pPr>
              <w:jc w:val="center"/>
              <w:rPr>
                <w:sz w:val="18"/>
                <w:szCs w:val="18"/>
              </w:rPr>
            </w:pPr>
            <w:r>
              <w:rPr>
                <w:rFonts w:hint="eastAsia" w:cs="宋体"/>
                <w:sz w:val="18"/>
                <w:szCs w:val="18"/>
              </w:rPr>
              <w:t>○</w:t>
            </w:r>
          </w:p>
        </w:tc>
        <w:tc>
          <w:tcPr>
            <w:tcW w:w="873" w:type="dxa"/>
            <w:vAlign w:val="center"/>
          </w:tcPr>
          <w:p w14:paraId="05D2265A">
            <w:pPr>
              <w:jc w:val="center"/>
              <w:rPr>
                <w:sz w:val="18"/>
                <w:szCs w:val="18"/>
              </w:rPr>
            </w:pPr>
            <w:r>
              <w:rPr>
                <w:rFonts w:hint="eastAsia" w:cs="宋体"/>
                <w:sz w:val="18"/>
                <w:szCs w:val="18"/>
              </w:rPr>
              <w:t>○</w:t>
            </w:r>
          </w:p>
        </w:tc>
        <w:tc>
          <w:tcPr>
            <w:tcW w:w="794" w:type="dxa"/>
            <w:vAlign w:val="center"/>
          </w:tcPr>
          <w:p w14:paraId="6221B0E0">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510C3A24">
            <w:pPr>
              <w:jc w:val="center"/>
              <w:rPr>
                <w:sz w:val="18"/>
                <w:szCs w:val="18"/>
              </w:rPr>
            </w:pPr>
            <w:r>
              <w:rPr>
                <w:rFonts w:hint="eastAsia" w:cs="宋体"/>
                <w:sz w:val="18"/>
                <w:szCs w:val="18"/>
              </w:rPr>
              <w:t>○</w:t>
            </w:r>
          </w:p>
        </w:tc>
      </w:tr>
      <w:tr w14:paraId="7CFB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45F042CF">
            <w:pPr>
              <w:rPr>
                <w:sz w:val="18"/>
                <w:szCs w:val="18"/>
              </w:rPr>
            </w:pPr>
            <w:r>
              <w:rPr>
                <w:sz w:val="18"/>
                <w:szCs w:val="18"/>
              </w:rPr>
              <w:t xml:space="preserve">6.2 </w:t>
            </w:r>
            <w:r>
              <w:rPr>
                <w:rFonts w:hint="eastAsia" w:cs="宋体"/>
                <w:sz w:val="18"/>
                <w:szCs w:val="18"/>
              </w:rPr>
              <w:t>质量目标及其实现的策划</w:t>
            </w:r>
          </w:p>
        </w:tc>
        <w:tc>
          <w:tcPr>
            <w:tcW w:w="916" w:type="dxa"/>
            <w:vAlign w:val="center"/>
          </w:tcPr>
          <w:p w14:paraId="24655D95">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3839AFD7">
            <w:pPr>
              <w:jc w:val="center"/>
              <w:rPr>
                <w:sz w:val="18"/>
                <w:szCs w:val="18"/>
              </w:rPr>
            </w:pPr>
            <w:r>
              <w:rPr>
                <w:rFonts w:hint="eastAsia" w:cs="宋体"/>
                <w:sz w:val="18"/>
                <w:szCs w:val="18"/>
              </w:rPr>
              <w:t>○</w:t>
            </w:r>
          </w:p>
        </w:tc>
        <w:tc>
          <w:tcPr>
            <w:tcW w:w="848" w:type="dxa"/>
            <w:vAlign w:val="center"/>
          </w:tcPr>
          <w:p w14:paraId="227D3FA0">
            <w:pPr>
              <w:jc w:val="center"/>
              <w:rPr>
                <w:sz w:val="18"/>
                <w:szCs w:val="18"/>
              </w:rPr>
            </w:pPr>
            <w:r>
              <w:rPr>
                <w:rFonts w:hint="eastAsia" w:cs="宋体"/>
                <w:sz w:val="18"/>
                <w:szCs w:val="18"/>
              </w:rPr>
              <w:t>○</w:t>
            </w:r>
          </w:p>
        </w:tc>
        <w:tc>
          <w:tcPr>
            <w:tcW w:w="873" w:type="dxa"/>
            <w:vAlign w:val="center"/>
          </w:tcPr>
          <w:p w14:paraId="41F380CA">
            <w:pPr>
              <w:jc w:val="center"/>
              <w:rPr>
                <w:sz w:val="18"/>
                <w:szCs w:val="18"/>
              </w:rPr>
            </w:pPr>
            <w:r>
              <w:rPr>
                <w:rFonts w:hint="eastAsia" w:cs="宋体"/>
                <w:sz w:val="18"/>
                <w:szCs w:val="18"/>
              </w:rPr>
              <w:t>○</w:t>
            </w:r>
          </w:p>
        </w:tc>
        <w:tc>
          <w:tcPr>
            <w:tcW w:w="794" w:type="dxa"/>
            <w:vAlign w:val="center"/>
          </w:tcPr>
          <w:p w14:paraId="0D43BF50">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2C8E1BA9">
            <w:pPr>
              <w:jc w:val="center"/>
              <w:rPr>
                <w:sz w:val="18"/>
                <w:szCs w:val="18"/>
              </w:rPr>
            </w:pPr>
            <w:r>
              <w:rPr>
                <w:rFonts w:hint="eastAsia" w:cs="宋体"/>
                <w:sz w:val="18"/>
                <w:szCs w:val="18"/>
              </w:rPr>
              <w:t>○</w:t>
            </w:r>
          </w:p>
        </w:tc>
      </w:tr>
      <w:tr w14:paraId="4755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6C4E9411">
            <w:pPr>
              <w:rPr>
                <w:sz w:val="18"/>
                <w:szCs w:val="18"/>
              </w:rPr>
            </w:pPr>
            <w:r>
              <w:rPr>
                <w:sz w:val="18"/>
                <w:szCs w:val="18"/>
              </w:rPr>
              <w:t xml:space="preserve">6.3 </w:t>
            </w:r>
            <w:r>
              <w:rPr>
                <w:rFonts w:hint="eastAsia" w:cs="宋体"/>
                <w:sz w:val="18"/>
                <w:szCs w:val="18"/>
              </w:rPr>
              <w:t>变更的策划</w:t>
            </w:r>
          </w:p>
        </w:tc>
        <w:tc>
          <w:tcPr>
            <w:tcW w:w="916" w:type="dxa"/>
            <w:vAlign w:val="center"/>
          </w:tcPr>
          <w:p w14:paraId="75B63999">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6E558C64">
            <w:pPr>
              <w:jc w:val="center"/>
              <w:rPr>
                <w:sz w:val="18"/>
                <w:szCs w:val="18"/>
              </w:rPr>
            </w:pPr>
          </w:p>
        </w:tc>
        <w:tc>
          <w:tcPr>
            <w:tcW w:w="848" w:type="dxa"/>
            <w:vAlign w:val="center"/>
          </w:tcPr>
          <w:p w14:paraId="29C420CE">
            <w:pPr>
              <w:jc w:val="center"/>
              <w:rPr>
                <w:sz w:val="18"/>
                <w:szCs w:val="18"/>
              </w:rPr>
            </w:pPr>
            <w:r>
              <w:rPr>
                <w:rFonts w:hint="eastAsia" w:cs="宋体"/>
                <w:sz w:val="18"/>
                <w:szCs w:val="18"/>
              </w:rPr>
              <w:t>○</w:t>
            </w:r>
          </w:p>
        </w:tc>
        <w:tc>
          <w:tcPr>
            <w:tcW w:w="873" w:type="dxa"/>
            <w:vAlign w:val="center"/>
          </w:tcPr>
          <w:p w14:paraId="527E1621">
            <w:pPr>
              <w:jc w:val="center"/>
              <w:rPr>
                <w:sz w:val="18"/>
                <w:szCs w:val="18"/>
              </w:rPr>
            </w:pPr>
            <w:r>
              <w:rPr>
                <w:rFonts w:hint="eastAsia" w:cs="宋体"/>
                <w:sz w:val="18"/>
                <w:szCs w:val="18"/>
              </w:rPr>
              <w:t>○</w:t>
            </w:r>
          </w:p>
        </w:tc>
        <w:tc>
          <w:tcPr>
            <w:tcW w:w="794" w:type="dxa"/>
            <w:vAlign w:val="center"/>
          </w:tcPr>
          <w:p w14:paraId="13C2E0CB">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032A64D2">
            <w:pPr>
              <w:jc w:val="center"/>
              <w:rPr>
                <w:sz w:val="18"/>
                <w:szCs w:val="18"/>
              </w:rPr>
            </w:pPr>
            <w:r>
              <w:rPr>
                <w:rFonts w:hint="eastAsia" w:cs="宋体"/>
                <w:sz w:val="18"/>
                <w:szCs w:val="18"/>
              </w:rPr>
              <w:t>○</w:t>
            </w:r>
          </w:p>
        </w:tc>
      </w:tr>
      <w:tr w14:paraId="0AF2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62BD373A">
            <w:pPr>
              <w:rPr>
                <w:sz w:val="18"/>
                <w:szCs w:val="18"/>
              </w:rPr>
            </w:pPr>
            <w:r>
              <w:rPr>
                <w:sz w:val="18"/>
                <w:szCs w:val="18"/>
              </w:rPr>
              <w:t xml:space="preserve">7.1 </w:t>
            </w:r>
            <w:r>
              <w:rPr>
                <w:rFonts w:hint="eastAsia" w:cs="宋体"/>
                <w:sz w:val="18"/>
                <w:szCs w:val="18"/>
              </w:rPr>
              <w:t>资源提供</w:t>
            </w:r>
          </w:p>
        </w:tc>
        <w:tc>
          <w:tcPr>
            <w:tcW w:w="916" w:type="dxa"/>
            <w:vAlign w:val="center"/>
          </w:tcPr>
          <w:p w14:paraId="7EE667E0">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31302E71">
            <w:pPr>
              <w:jc w:val="center"/>
              <w:rPr>
                <w:sz w:val="18"/>
                <w:szCs w:val="18"/>
              </w:rPr>
            </w:pPr>
            <w:r>
              <w:rPr>
                <w:rFonts w:hint="eastAsia" w:cs="宋体"/>
                <w:sz w:val="18"/>
                <w:szCs w:val="18"/>
              </w:rPr>
              <w:t>△</w:t>
            </w:r>
          </w:p>
        </w:tc>
        <w:tc>
          <w:tcPr>
            <w:tcW w:w="848" w:type="dxa"/>
            <w:vAlign w:val="center"/>
          </w:tcPr>
          <w:p w14:paraId="410ADCDF">
            <w:pPr>
              <w:jc w:val="center"/>
              <w:rPr>
                <w:sz w:val="18"/>
                <w:szCs w:val="18"/>
              </w:rPr>
            </w:pPr>
            <w:r>
              <w:rPr>
                <w:rFonts w:hint="eastAsia" w:cs="宋体"/>
                <w:sz w:val="18"/>
                <w:szCs w:val="18"/>
              </w:rPr>
              <w:t>○</w:t>
            </w:r>
          </w:p>
        </w:tc>
        <w:tc>
          <w:tcPr>
            <w:tcW w:w="873" w:type="dxa"/>
            <w:vAlign w:val="center"/>
          </w:tcPr>
          <w:p w14:paraId="3C495619">
            <w:pPr>
              <w:jc w:val="center"/>
              <w:rPr>
                <w:sz w:val="18"/>
                <w:szCs w:val="18"/>
              </w:rPr>
            </w:pPr>
            <w:r>
              <w:rPr>
                <w:rFonts w:hint="eastAsia" w:cs="宋体"/>
                <w:sz w:val="18"/>
                <w:szCs w:val="18"/>
              </w:rPr>
              <w:t>○</w:t>
            </w:r>
          </w:p>
        </w:tc>
        <w:tc>
          <w:tcPr>
            <w:tcW w:w="794" w:type="dxa"/>
            <w:vAlign w:val="center"/>
          </w:tcPr>
          <w:p w14:paraId="34066912">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53B2412F">
            <w:pPr>
              <w:jc w:val="center"/>
              <w:rPr>
                <w:sz w:val="18"/>
                <w:szCs w:val="18"/>
              </w:rPr>
            </w:pPr>
            <w:r>
              <w:rPr>
                <w:rFonts w:hint="eastAsia" w:cs="宋体"/>
                <w:sz w:val="18"/>
                <w:szCs w:val="18"/>
              </w:rPr>
              <w:t>○</w:t>
            </w:r>
          </w:p>
        </w:tc>
      </w:tr>
      <w:tr w14:paraId="371E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256B1361">
            <w:pPr>
              <w:rPr>
                <w:sz w:val="18"/>
                <w:szCs w:val="18"/>
              </w:rPr>
            </w:pPr>
            <w:r>
              <w:rPr>
                <w:sz w:val="18"/>
                <w:szCs w:val="18"/>
              </w:rPr>
              <w:t xml:space="preserve">7.1.2 </w:t>
            </w:r>
            <w:r>
              <w:rPr>
                <w:rFonts w:hint="eastAsia" w:cs="宋体"/>
                <w:sz w:val="18"/>
                <w:szCs w:val="18"/>
              </w:rPr>
              <w:t>人员</w:t>
            </w:r>
          </w:p>
        </w:tc>
        <w:tc>
          <w:tcPr>
            <w:tcW w:w="916" w:type="dxa"/>
            <w:vAlign w:val="center"/>
          </w:tcPr>
          <w:p w14:paraId="239A3A29">
            <w:pPr>
              <w:jc w:val="center"/>
              <w:rPr>
                <w:sz w:val="18"/>
                <w:szCs w:val="18"/>
              </w:rPr>
            </w:pPr>
          </w:p>
        </w:tc>
        <w:tc>
          <w:tcPr>
            <w:tcW w:w="689" w:type="dxa"/>
            <w:vAlign w:val="center"/>
          </w:tcPr>
          <w:p w14:paraId="14F741DB">
            <w:pPr>
              <w:jc w:val="center"/>
              <w:rPr>
                <w:sz w:val="18"/>
                <w:szCs w:val="18"/>
              </w:rPr>
            </w:pPr>
            <w:r>
              <w:rPr>
                <w:rFonts w:hint="eastAsia" w:cs="宋体"/>
                <w:sz w:val="18"/>
                <w:szCs w:val="18"/>
              </w:rPr>
              <w:t>△</w:t>
            </w:r>
          </w:p>
        </w:tc>
        <w:tc>
          <w:tcPr>
            <w:tcW w:w="848" w:type="dxa"/>
            <w:vAlign w:val="center"/>
          </w:tcPr>
          <w:p w14:paraId="008AB795">
            <w:pPr>
              <w:jc w:val="center"/>
              <w:rPr>
                <w:sz w:val="18"/>
                <w:szCs w:val="18"/>
              </w:rPr>
            </w:pPr>
            <w:r>
              <w:rPr>
                <w:rFonts w:hint="eastAsia" w:cs="宋体"/>
                <w:sz w:val="18"/>
                <w:szCs w:val="18"/>
              </w:rPr>
              <w:t>△</w:t>
            </w:r>
          </w:p>
        </w:tc>
        <w:tc>
          <w:tcPr>
            <w:tcW w:w="873" w:type="dxa"/>
            <w:vAlign w:val="center"/>
          </w:tcPr>
          <w:p w14:paraId="343E70E8">
            <w:pPr>
              <w:jc w:val="center"/>
              <w:rPr>
                <w:sz w:val="18"/>
                <w:szCs w:val="18"/>
              </w:rPr>
            </w:pPr>
            <w:r>
              <w:rPr>
                <w:rFonts w:hint="eastAsia" w:cs="宋体"/>
                <w:sz w:val="18"/>
                <w:szCs w:val="18"/>
              </w:rPr>
              <w:t>△</w:t>
            </w:r>
          </w:p>
        </w:tc>
        <w:tc>
          <w:tcPr>
            <w:tcW w:w="794" w:type="dxa"/>
            <w:vAlign w:val="center"/>
          </w:tcPr>
          <w:p w14:paraId="1CC1CCF0">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48E34E62">
            <w:pPr>
              <w:jc w:val="center"/>
              <w:rPr>
                <w:rFonts w:hint="eastAsia" w:eastAsia="宋体"/>
                <w:sz w:val="18"/>
                <w:szCs w:val="18"/>
                <w:lang w:eastAsia="zh-CN"/>
              </w:rPr>
            </w:pPr>
            <w:r>
              <w:rPr>
                <w:rFonts w:hint="eastAsia" w:cs="宋体"/>
                <w:sz w:val="18"/>
                <w:szCs w:val="18"/>
                <w:lang w:eastAsia="zh-CN"/>
              </w:rPr>
              <w:t>▲</w:t>
            </w:r>
          </w:p>
        </w:tc>
      </w:tr>
      <w:tr w14:paraId="308F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09F8C7EF">
            <w:pPr>
              <w:rPr>
                <w:sz w:val="18"/>
                <w:szCs w:val="18"/>
              </w:rPr>
            </w:pPr>
            <w:r>
              <w:rPr>
                <w:sz w:val="18"/>
                <w:szCs w:val="18"/>
              </w:rPr>
              <w:t xml:space="preserve">7.1.3 </w:t>
            </w:r>
            <w:r>
              <w:rPr>
                <w:rFonts w:hint="eastAsia" w:cs="宋体"/>
                <w:sz w:val="18"/>
                <w:szCs w:val="18"/>
              </w:rPr>
              <w:t>基础设施</w:t>
            </w:r>
          </w:p>
        </w:tc>
        <w:tc>
          <w:tcPr>
            <w:tcW w:w="916" w:type="dxa"/>
            <w:vAlign w:val="center"/>
          </w:tcPr>
          <w:p w14:paraId="30A40012">
            <w:pPr>
              <w:jc w:val="center"/>
              <w:rPr>
                <w:sz w:val="18"/>
                <w:szCs w:val="18"/>
              </w:rPr>
            </w:pPr>
            <w:r>
              <w:rPr>
                <w:rFonts w:hint="eastAsia" w:cs="宋体"/>
                <w:sz w:val="18"/>
                <w:szCs w:val="18"/>
              </w:rPr>
              <w:t>△</w:t>
            </w:r>
          </w:p>
        </w:tc>
        <w:tc>
          <w:tcPr>
            <w:tcW w:w="689" w:type="dxa"/>
            <w:vAlign w:val="center"/>
          </w:tcPr>
          <w:p w14:paraId="1E70F60E">
            <w:pPr>
              <w:jc w:val="center"/>
              <w:rPr>
                <w:sz w:val="18"/>
                <w:szCs w:val="18"/>
              </w:rPr>
            </w:pPr>
            <w:r>
              <w:rPr>
                <w:rFonts w:hint="eastAsia" w:cs="宋体"/>
                <w:sz w:val="18"/>
                <w:szCs w:val="18"/>
              </w:rPr>
              <w:t>○</w:t>
            </w:r>
          </w:p>
        </w:tc>
        <w:tc>
          <w:tcPr>
            <w:tcW w:w="848" w:type="dxa"/>
            <w:vAlign w:val="center"/>
          </w:tcPr>
          <w:p w14:paraId="1F2B6468">
            <w:pPr>
              <w:jc w:val="center"/>
              <w:rPr>
                <w:sz w:val="18"/>
                <w:szCs w:val="18"/>
              </w:rPr>
            </w:pPr>
            <w:r>
              <w:rPr>
                <w:rFonts w:hint="eastAsia" w:cs="宋体"/>
                <w:sz w:val="18"/>
                <w:szCs w:val="18"/>
              </w:rPr>
              <w:t>○</w:t>
            </w:r>
          </w:p>
        </w:tc>
        <w:tc>
          <w:tcPr>
            <w:tcW w:w="873" w:type="dxa"/>
            <w:vAlign w:val="center"/>
          </w:tcPr>
          <w:p w14:paraId="1B933C20">
            <w:pPr>
              <w:jc w:val="center"/>
              <w:rPr>
                <w:sz w:val="18"/>
                <w:szCs w:val="18"/>
              </w:rPr>
            </w:pPr>
            <w:r>
              <w:rPr>
                <w:rFonts w:hint="eastAsia" w:cs="宋体"/>
                <w:sz w:val="18"/>
                <w:szCs w:val="18"/>
              </w:rPr>
              <w:t>○</w:t>
            </w:r>
          </w:p>
        </w:tc>
        <w:tc>
          <w:tcPr>
            <w:tcW w:w="794" w:type="dxa"/>
            <w:vAlign w:val="center"/>
          </w:tcPr>
          <w:p w14:paraId="13A3B6F8">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01542171">
            <w:pPr>
              <w:jc w:val="center"/>
              <w:rPr>
                <w:rFonts w:hint="eastAsia" w:eastAsia="宋体"/>
                <w:sz w:val="18"/>
                <w:szCs w:val="18"/>
                <w:lang w:eastAsia="zh-CN"/>
              </w:rPr>
            </w:pPr>
            <w:r>
              <w:rPr>
                <w:rFonts w:hint="eastAsia" w:cs="宋体"/>
                <w:sz w:val="18"/>
                <w:szCs w:val="18"/>
                <w:lang w:eastAsia="zh-CN"/>
              </w:rPr>
              <w:t>▲</w:t>
            </w:r>
          </w:p>
        </w:tc>
      </w:tr>
      <w:tr w14:paraId="7A769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62D08758">
            <w:pPr>
              <w:rPr>
                <w:sz w:val="18"/>
                <w:szCs w:val="18"/>
              </w:rPr>
            </w:pPr>
            <w:r>
              <w:rPr>
                <w:sz w:val="18"/>
                <w:szCs w:val="18"/>
              </w:rPr>
              <w:t xml:space="preserve">7.1.4 </w:t>
            </w:r>
            <w:r>
              <w:rPr>
                <w:rFonts w:hint="eastAsia" w:cs="宋体"/>
                <w:sz w:val="18"/>
                <w:szCs w:val="18"/>
              </w:rPr>
              <w:t>过程运行环境</w:t>
            </w:r>
          </w:p>
        </w:tc>
        <w:tc>
          <w:tcPr>
            <w:tcW w:w="916" w:type="dxa"/>
            <w:vAlign w:val="center"/>
          </w:tcPr>
          <w:p w14:paraId="020F17E9">
            <w:pPr>
              <w:jc w:val="center"/>
              <w:rPr>
                <w:sz w:val="18"/>
                <w:szCs w:val="18"/>
              </w:rPr>
            </w:pPr>
            <w:r>
              <w:rPr>
                <w:rFonts w:hint="eastAsia" w:cs="宋体"/>
                <w:sz w:val="18"/>
                <w:szCs w:val="18"/>
              </w:rPr>
              <w:t>○</w:t>
            </w:r>
          </w:p>
        </w:tc>
        <w:tc>
          <w:tcPr>
            <w:tcW w:w="689" w:type="dxa"/>
            <w:vAlign w:val="center"/>
          </w:tcPr>
          <w:p w14:paraId="16C50AA9">
            <w:pPr>
              <w:jc w:val="center"/>
              <w:rPr>
                <w:sz w:val="18"/>
                <w:szCs w:val="18"/>
              </w:rPr>
            </w:pPr>
            <w:r>
              <w:rPr>
                <w:rFonts w:hint="eastAsia" w:cs="宋体"/>
                <w:sz w:val="18"/>
                <w:szCs w:val="18"/>
              </w:rPr>
              <w:t>○</w:t>
            </w:r>
          </w:p>
        </w:tc>
        <w:tc>
          <w:tcPr>
            <w:tcW w:w="848" w:type="dxa"/>
            <w:vAlign w:val="center"/>
          </w:tcPr>
          <w:p w14:paraId="05B63652">
            <w:pPr>
              <w:jc w:val="center"/>
              <w:rPr>
                <w:sz w:val="18"/>
                <w:szCs w:val="18"/>
              </w:rPr>
            </w:pPr>
            <w:r>
              <w:rPr>
                <w:rFonts w:hint="eastAsia" w:cs="宋体"/>
                <w:sz w:val="18"/>
                <w:szCs w:val="18"/>
              </w:rPr>
              <w:t>○</w:t>
            </w:r>
          </w:p>
        </w:tc>
        <w:tc>
          <w:tcPr>
            <w:tcW w:w="873" w:type="dxa"/>
            <w:vAlign w:val="center"/>
          </w:tcPr>
          <w:p w14:paraId="260B3465">
            <w:pPr>
              <w:jc w:val="center"/>
              <w:rPr>
                <w:rFonts w:hint="eastAsia" w:eastAsia="宋体"/>
                <w:sz w:val="18"/>
                <w:szCs w:val="18"/>
                <w:lang w:eastAsia="zh-CN"/>
              </w:rPr>
            </w:pPr>
            <w:r>
              <w:rPr>
                <w:rFonts w:hint="eastAsia" w:cs="宋体"/>
                <w:sz w:val="18"/>
                <w:szCs w:val="18"/>
                <w:lang w:eastAsia="zh-CN"/>
              </w:rPr>
              <w:t>▲</w:t>
            </w:r>
          </w:p>
        </w:tc>
        <w:tc>
          <w:tcPr>
            <w:tcW w:w="794" w:type="dxa"/>
            <w:vAlign w:val="center"/>
          </w:tcPr>
          <w:p w14:paraId="6A82F028">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56F3106C">
            <w:pPr>
              <w:jc w:val="center"/>
              <w:rPr>
                <w:sz w:val="18"/>
                <w:szCs w:val="18"/>
              </w:rPr>
            </w:pPr>
          </w:p>
        </w:tc>
      </w:tr>
      <w:tr w14:paraId="51ED6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46D852B2">
            <w:pPr>
              <w:rPr>
                <w:sz w:val="18"/>
                <w:szCs w:val="18"/>
              </w:rPr>
            </w:pPr>
            <w:r>
              <w:rPr>
                <w:sz w:val="18"/>
                <w:szCs w:val="18"/>
              </w:rPr>
              <w:t xml:space="preserve">7.1.5 </w:t>
            </w:r>
            <w:r>
              <w:rPr>
                <w:rFonts w:hint="eastAsia" w:cs="宋体"/>
                <w:sz w:val="18"/>
                <w:szCs w:val="18"/>
              </w:rPr>
              <w:t>监视和测量资源</w:t>
            </w:r>
          </w:p>
        </w:tc>
        <w:tc>
          <w:tcPr>
            <w:tcW w:w="916" w:type="dxa"/>
            <w:vAlign w:val="center"/>
          </w:tcPr>
          <w:p w14:paraId="0E4E2507">
            <w:pPr>
              <w:jc w:val="center"/>
              <w:rPr>
                <w:sz w:val="18"/>
                <w:szCs w:val="18"/>
              </w:rPr>
            </w:pPr>
            <w:r>
              <w:rPr>
                <w:rFonts w:hint="eastAsia" w:cs="宋体"/>
                <w:sz w:val="18"/>
                <w:szCs w:val="18"/>
              </w:rPr>
              <w:t>○</w:t>
            </w:r>
          </w:p>
        </w:tc>
        <w:tc>
          <w:tcPr>
            <w:tcW w:w="689" w:type="dxa"/>
            <w:vAlign w:val="center"/>
          </w:tcPr>
          <w:p w14:paraId="79A575DB">
            <w:pPr>
              <w:jc w:val="center"/>
              <w:rPr>
                <w:sz w:val="18"/>
                <w:szCs w:val="18"/>
              </w:rPr>
            </w:pPr>
            <w:r>
              <w:rPr>
                <w:rFonts w:hint="eastAsia" w:cs="宋体"/>
                <w:sz w:val="18"/>
                <w:szCs w:val="18"/>
              </w:rPr>
              <w:t>○</w:t>
            </w:r>
          </w:p>
        </w:tc>
        <w:tc>
          <w:tcPr>
            <w:tcW w:w="848" w:type="dxa"/>
          </w:tcPr>
          <w:p w14:paraId="25EE6A37">
            <w:pPr>
              <w:jc w:val="center"/>
              <w:rPr>
                <w:rFonts w:hint="eastAsia" w:eastAsia="宋体"/>
                <w:sz w:val="18"/>
                <w:szCs w:val="18"/>
                <w:lang w:eastAsia="zh-CN"/>
              </w:rPr>
            </w:pPr>
            <w:r>
              <w:rPr>
                <w:rFonts w:hint="eastAsia" w:cs="宋体"/>
                <w:sz w:val="18"/>
                <w:szCs w:val="18"/>
              </w:rPr>
              <w:t>△</w:t>
            </w:r>
          </w:p>
        </w:tc>
        <w:tc>
          <w:tcPr>
            <w:tcW w:w="873" w:type="dxa"/>
            <w:vAlign w:val="center"/>
          </w:tcPr>
          <w:p w14:paraId="2BEE83EF">
            <w:pPr>
              <w:jc w:val="center"/>
              <w:rPr>
                <w:sz w:val="18"/>
                <w:szCs w:val="18"/>
              </w:rPr>
            </w:pPr>
            <w:r>
              <w:rPr>
                <w:rFonts w:hint="eastAsia" w:cs="宋体"/>
                <w:sz w:val="18"/>
                <w:szCs w:val="18"/>
              </w:rPr>
              <w:t>△</w:t>
            </w:r>
          </w:p>
        </w:tc>
        <w:tc>
          <w:tcPr>
            <w:tcW w:w="794" w:type="dxa"/>
            <w:vAlign w:val="center"/>
          </w:tcPr>
          <w:p w14:paraId="45C5DE47">
            <w:pPr>
              <w:jc w:val="center"/>
              <w:rPr>
                <w:rFonts w:hint="eastAsia" w:ascii="Times New Roman" w:hAnsi="Times New Roman" w:eastAsia="宋体" w:cs="Times New Roman"/>
                <w:kern w:val="2"/>
                <w:sz w:val="18"/>
                <w:szCs w:val="18"/>
                <w:lang w:val="en-US" w:eastAsia="zh-CN" w:bidi="ar-SA"/>
              </w:rPr>
            </w:pPr>
            <w:r>
              <w:rPr>
                <w:rFonts w:hint="eastAsia" w:cs="宋体"/>
                <w:sz w:val="18"/>
                <w:szCs w:val="18"/>
                <w:lang w:eastAsia="zh-CN"/>
              </w:rPr>
              <w:t>▲</w:t>
            </w:r>
          </w:p>
        </w:tc>
        <w:tc>
          <w:tcPr>
            <w:tcW w:w="1150" w:type="dxa"/>
            <w:vAlign w:val="center"/>
          </w:tcPr>
          <w:p w14:paraId="41B7327F">
            <w:pPr>
              <w:jc w:val="center"/>
              <w:rPr>
                <w:sz w:val="18"/>
                <w:szCs w:val="18"/>
              </w:rPr>
            </w:pPr>
            <w:r>
              <w:rPr>
                <w:rFonts w:hint="eastAsia" w:cs="宋体"/>
                <w:sz w:val="18"/>
                <w:szCs w:val="18"/>
              </w:rPr>
              <w:t>○</w:t>
            </w:r>
          </w:p>
        </w:tc>
      </w:tr>
      <w:tr w14:paraId="0933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4C122731">
            <w:pPr>
              <w:rPr>
                <w:sz w:val="18"/>
                <w:szCs w:val="18"/>
              </w:rPr>
            </w:pPr>
            <w:r>
              <w:rPr>
                <w:sz w:val="18"/>
                <w:szCs w:val="18"/>
              </w:rPr>
              <w:t xml:space="preserve">7.1.6 </w:t>
            </w:r>
            <w:r>
              <w:rPr>
                <w:rFonts w:hint="eastAsia" w:cs="宋体"/>
                <w:sz w:val="18"/>
                <w:szCs w:val="18"/>
              </w:rPr>
              <w:t>组织的知识</w:t>
            </w:r>
          </w:p>
        </w:tc>
        <w:tc>
          <w:tcPr>
            <w:tcW w:w="916" w:type="dxa"/>
            <w:vAlign w:val="center"/>
          </w:tcPr>
          <w:p w14:paraId="72FC7830">
            <w:pPr>
              <w:jc w:val="center"/>
              <w:rPr>
                <w:sz w:val="18"/>
                <w:szCs w:val="18"/>
              </w:rPr>
            </w:pPr>
            <w:r>
              <w:rPr>
                <w:rFonts w:hint="eastAsia" w:cs="宋体"/>
                <w:sz w:val="18"/>
                <w:szCs w:val="18"/>
              </w:rPr>
              <w:t>○</w:t>
            </w:r>
          </w:p>
        </w:tc>
        <w:tc>
          <w:tcPr>
            <w:tcW w:w="689" w:type="dxa"/>
            <w:vAlign w:val="center"/>
          </w:tcPr>
          <w:p w14:paraId="718BD11A">
            <w:pPr>
              <w:jc w:val="center"/>
              <w:rPr>
                <w:rFonts w:hint="eastAsia" w:eastAsia="宋体"/>
                <w:sz w:val="18"/>
                <w:szCs w:val="18"/>
                <w:lang w:eastAsia="zh-CN"/>
              </w:rPr>
            </w:pPr>
            <w:r>
              <w:rPr>
                <w:rFonts w:hint="eastAsia" w:cs="宋体"/>
                <w:sz w:val="18"/>
                <w:szCs w:val="18"/>
                <w:lang w:eastAsia="zh-CN"/>
              </w:rPr>
              <w:t>▲</w:t>
            </w:r>
          </w:p>
        </w:tc>
        <w:tc>
          <w:tcPr>
            <w:tcW w:w="848" w:type="dxa"/>
          </w:tcPr>
          <w:p w14:paraId="5566916E">
            <w:pPr>
              <w:jc w:val="center"/>
              <w:rPr>
                <w:sz w:val="18"/>
                <w:szCs w:val="18"/>
              </w:rPr>
            </w:pPr>
            <w:r>
              <w:rPr>
                <w:rFonts w:hint="eastAsia" w:cs="宋体"/>
                <w:sz w:val="18"/>
                <w:szCs w:val="18"/>
              </w:rPr>
              <w:t>○</w:t>
            </w:r>
          </w:p>
        </w:tc>
        <w:tc>
          <w:tcPr>
            <w:tcW w:w="873" w:type="dxa"/>
            <w:vAlign w:val="center"/>
          </w:tcPr>
          <w:p w14:paraId="4612335B">
            <w:pPr>
              <w:jc w:val="center"/>
              <w:rPr>
                <w:sz w:val="18"/>
                <w:szCs w:val="18"/>
              </w:rPr>
            </w:pPr>
            <w:r>
              <w:rPr>
                <w:rFonts w:hint="eastAsia" w:cs="宋体"/>
                <w:sz w:val="18"/>
                <w:szCs w:val="18"/>
              </w:rPr>
              <w:t>○</w:t>
            </w:r>
          </w:p>
        </w:tc>
        <w:tc>
          <w:tcPr>
            <w:tcW w:w="794" w:type="dxa"/>
            <w:vAlign w:val="center"/>
          </w:tcPr>
          <w:p w14:paraId="3C50B030">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107A33F6">
            <w:pPr>
              <w:jc w:val="center"/>
              <w:rPr>
                <w:sz w:val="18"/>
                <w:szCs w:val="18"/>
              </w:rPr>
            </w:pPr>
            <w:r>
              <w:rPr>
                <w:rFonts w:hint="eastAsia" w:cs="宋体"/>
                <w:sz w:val="18"/>
                <w:szCs w:val="18"/>
              </w:rPr>
              <w:t>△</w:t>
            </w:r>
          </w:p>
        </w:tc>
      </w:tr>
      <w:tr w14:paraId="24785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4C990FFE">
            <w:pPr>
              <w:rPr>
                <w:sz w:val="18"/>
                <w:szCs w:val="18"/>
              </w:rPr>
            </w:pPr>
            <w:r>
              <w:rPr>
                <w:sz w:val="18"/>
                <w:szCs w:val="18"/>
              </w:rPr>
              <w:t xml:space="preserve">7.2 </w:t>
            </w:r>
            <w:r>
              <w:rPr>
                <w:rFonts w:hint="eastAsia" w:cs="宋体"/>
                <w:sz w:val="18"/>
                <w:szCs w:val="18"/>
              </w:rPr>
              <w:t>能力</w:t>
            </w:r>
          </w:p>
        </w:tc>
        <w:tc>
          <w:tcPr>
            <w:tcW w:w="916" w:type="dxa"/>
            <w:vAlign w:val="center"/>
          </w:tcPr>
          <w:p w14:paraId="0F564966">
            <w:pPr>
              <w:jc w:val="center"/>
              <w:rPr>
                <w:sz w:val="18"/>
                <w:szCs w:val="18"/>
              </w:rPr>
            </w:pPr>
            <w:r>
              <w:rPr>
                <w:rFonts w:hint="eastAsia" w:cs="宋体"/>
                <w:sz w:val="18"/>
                <w:szCs w:val="18"/>
              </w:rPr>
              <w:t>○</w:t>
            </w:r>
          </w:p>
        </w:tc>
        <w:tc>
          <w:tcPr>
            <w:tcW w:w="689" w:type="dxa"/>
            <w:vAlign w:val="center"/>
          </w:tcPr>
          <w:p w14:paraId="01C3AEA7">
            <w:pPr>
              <w:jc w:val="center"/>
              <w:rPr>
                <w:sz w:val="18"/>
                <w:szCs w:val="18"/>
              </w:rPr>
            </w:pPr>
            <w:r>
              <w:rPr>
                <w:rFonts w:hint="eastAsia" w:cs="宋体"/>
                <w:sz w:val="18"/>
                <w:szCs w:val="18"/>
              </w:rPr>
              <w:t>○</w:t>
            </w:r>
          </w:p>
        </w:tc>
        <w:tc>
          <w:tcPr>
            <w:tcW w:w="848" w:type="dxa"/>
          </w:tcPr>
          <w:p w14:paraId="389B6F9E">
            <w:pPr>
              <w:jc w:val="center"/>
              <w:rPr>
                <w:sz w:val="18"/>
                <w:szCs w:val="18"/>
              </w:rPr>
            </w:pPr>
          </w:p>
        </w:tc>
        <w:tc>
          <w:tcPr>
            <w:tcW w:w="873" w:type="dxa"/>
            <w:vAlign w:val="center"/>
          </w:tcPr>
          <w:p w14:paraId="7FB87599">
            <w:pPr>
              <w:jc w:val="center"/>
              <w:rPr>
                <w:sz w:val="18"/>
                <w:szCs w:val="18"/>
              </w:rPr>
            </w:pPr>
            <w:r>
              <w:rPr>
                <w:rFonts w:hint="eastAsia" w:cs="宋体"/>
                <w:sz w:val="18"/>
                <w:szCs w:val="18"/>
              </w:rPr>
              <w:t>△</w:t>
            </w:r>
          </w:p>
        </w:tc>
        <w:tc>
          <w:tcPr>
            <w:tcW w:w="794" w:type="dxa"/>
            <w:vAlign w:val="center"/>
          </w:tcPr>
          <w:p w14:paraId="611DA9FB">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7832A658">
            <w:pPr>
              <w:jc w:val="center"/>
              <w:rPr>
                <w:rFonts w:hint="eastAsia" w:eastAsia="宋体"/>
                <w:sz w:val="18"/>
                <w:szCs w:val="18"/>
                <w:lang w:eastAsia="zh-CN"/>
              </w:rPr>
            </w:pPr>
            <w:r>
              <w:rPr>
                <w:rFonts w:hint="eastAsia" w:cs="宋体"/>
                <w:sz w:val="18"/>
                <w:szCs w:val="18"/>
                <w:lang w:eastAsia="zh-CN"/>
              </w:rPr>
              <w:t>▲</w:t>
            </w:r>
          </w:p>
        </w:tc>
      </w:tr>
      <w:tr w14:paraId="309A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44C63C02">
            <w:pPr>
              <w:rPr>
                <w:sz w:val="18"/>
                <w:szCs w:val="18"/>
              </w:rPr>
            </w:pPr>
            <w:r>
              <w:rPr>
                <w:sz w:val="18"/>
                <w:szCs w:val="18"/>
              </w:rPr>
              <w:t xml:space="preserve">7.3 </w:t>
            </w:r>
            <w:r>
              <w:rPr>
                <w:rFonts w:hint="eastAsia" w:cs="宋体"/>
                <w:sz w:val="18"/>
                <w:szCs w:val="18"/>
              </w:rPr>
              <w:t>意识</w:t>
            </w:r>
          </w:p>
        </w:tc>
        <w:tc>
          <w:tcPr>
            <w:tcW w:w="916" w:type="dxa"/>
            <w:vAlign w:val="center"/>
          </w:tcPr>
          <w:p w14:paraId="4680410F">
            <w:pPr>
              <w:jc w:val="center"/>
              <w:rPr>
                <w:sz w:val="18"/>
                <w:szCs w:val="18"/>
              </w:rPr>
            </w:pPr>
            <w:r>
              <w:rPr>
                <w:rFonts w:hint="eastAsia" w:cs="宋体"/>
                <w:sz w:val="18"/>
                <w:szCs w:val="18"/>
              </w:rPr>
              <w:t>△</w:t>
            </w:r>
          </w:p>
        </w:tc>
        <w:tc>
          <w:tcPr>
            <w:tcW w:w="689" w:type="dxa"/>
            <w:vAlign w:val="center"/>
          </w:tcPr>
          <w:p w14:paraId="7313D0AC">
            <w:pPr>
              <w:jc w:val="center"/>
              <w:rPr>
                <w:sz w:val="18"/>
                <w:szCs w:val="18"/>
              </w:rPr>
            </w:pPr>
            <w:r>
              <w:rPr>
                <w:rFonts w:hint="eastAsia" w:cs="宋体"/>
                <w:sz w:val="18"/>
                <w:szCs w:val="18"/>
              </w:rPr>
              <w:t>○</w:t>
            </w:r>
          </w:p>
        </w:tc>
        <w:tc>
          <w:tcPr>
            <w:tcW w:w="848" w:type="dxa"/>
          </w:tcPr>
          <w:p w14:paraId="5E9D89D0">
            <w:pPr>
              <w:jc w:val="center"/>
              <w:rPr>
                <w:sz w:val="18"/>
                <w:szCs w:val="18"/>
              </w:rPr>
            </w:pPr>
          </w:p>
        </w:tc>
        <w:tc>
          <w:tcPr>
            <w:tcW w:w="873" w:type="dxa"/>
            <w:vAlign w:val="center"/>
          </w:tcPr>
          <w:p w14:paraId="4CD64D4F">
            <w:pPr>
              <w:jc w:val="center"/>
              <w:rPr>
                <w:sz w:val="18"/>
                <w:szCs w:val="18"/>
              </w:rPr>
            </w:pPr>
          </w:p>
        </w:tc>
        <w:tc>
          <w:tcPr>
            <w:tcW w:w="794" w:type="dxa"/>
            <w:vAlign w:val="center"/>
          </w:tcPr>
          <w:p w14:paraId="6CED8189">
            <w:pPr>
              <w:jc w:val="center"/>
              <w:rPr>
                <w:rFonts w:ascii="Times New Roman" w:hAnsi="Times New Roman" w:eastAsia="宋体" w:cs="Times New Roman"/>
                <w:kern w:val="2"/>
                <w:sz w:val="18"/>
                <w:szCs w:val="18"/>
                <w:lang w:val="en-US" w:eastAsia="zh-CN" w:bidi="ar-SA"/>
              </w:rPr>
            </w:pPr>
          </w:p>
        </w:tc>
        <w:tc>
          <w:tcPr>
            <w:tcW w:w="1150" w:type="dxa"/>
            <w:vAlign w:val="center"/>
          </w:tcPr>
          <w:p w14:paraId="00A5B68D">
            <w:pPr>
              <w:jc w:val="center"/>
              <w:rPr>
                <w:rFonts w:hint="eastAsia" w:eastAsia="宋体"/>
                <w:sz w:val="18"/>
                <w:szCs w:val="18"/>
                <w:lang w:eastAsia="zh-CN"/>
              </w:rPr>
            </w:pPr>
            <w:r>
              <w:rPr>
                <w:rFonts w:hint="eastAsia" w:cs="宋体"/>
                <w:sz w:val="18"/>
                <w:szCs w:val="18"/>
                <w:lang w:eastAsia="zh-CN"/>
              </w:rPr>
              <w:t>▲</w:t>
            </w:r>
          </w:p>
        </w:tc>
      </w:tr>
      <w:tr w14:paraId="74B97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754E7FC9">
            <w:pPr>
              <w:rPr>
                <w:sz w:val="18"/>
                <w:szCs w:val="18"/>
              </w:rPr>
            </w:pPr>
            <w:r>
              <w:rPr>
                <w:sz w:val="18"/>
                <w:szCs w:val="18"/>
              </w:rPr>
              <w:t xml:space="preserve">7.4 </w:t>
            </w:r>
            <w:r>
              <w:rPr>
                <w:rFonts w:hint="eastAsia" w:cs="宋体"/>
                <w:sz w:val="18"/>
                <w:szCs w:val="18"/>
              </w:rPr>
              <w:t>沟通</w:t>
            </w:r>
          </w:p>
        </w:tc>
        <w:tc>
          <w:tcPr>
            <w:tcW w:w="916" w:type="dxa"/>
            <w:vAlign w:val="center"/>
          </w:tcPr>
          <w:p w14:paraId="683FF647">
            <w:pPr>
              <w:jc w:val="center"/>
              <w:rPr>
                <w:sz w:val="18"/>
                <w:szCs w:val="18"/>
              </w:rPr>
            </w:pPr>
            <w:r>
              <w:rPr>
                <w:rFonts w:hint="eastAsia" w:cs="宋体"/>
                <w:sz w:val="18"/>
                <w:szCs w:val="18"/>
              </w:rPr>
              <w:t>△</w:t>
            </w:r>
          </w:p>
        </w:tc>
        <w:tc>
          <w:tcPr>
            <w:tcW w:w="689" w:type="dxa"/>
            <w:vAlign w:val="center"/>
          </w:tcPr>
          <w:p w14:paraId="457C22B3">
            <w:pPr>
              <w:jc w:val="center"/>
              <w:rPr>
                <w:rFonts w:hint="eastAsia" w:eastAsia="宋体"/>
                <w:sz w:val="18"/>
                <w:szCs w:val="18"/>
                <w:lang w:eastAsia="zh-CN"/>
              </w:rPr>
            </w:pPr>
            <w:r>
              <w:rPr>
                <w:rFonts w:hint="eastAsia" w:cs="宋体"/>
                <w:sz w:val="18"/>
                <w:szCs w:val="18"/>
                <w:lang w:eastAsia="zh-CN"/>
              </w:rPr>
              <w:t>▲</w:t>
            </w:r>
          </w:p>
        </w:tc>
        <w:tc>
          <w:tcPr>
            <w:tcW w:w="848" w:type="dxa"/>
          </w:tcPr>
          <w:p w14:paraId="53BB3458">
            <w:pPr>
              <w:jc w:val="center"/>
              <w:rPr>
                <w:sz w:val="18"/>
                <w:szCs w:val="18"/>
              </w:rPr>
            </w:pPr>
            <w:r>
              <w:rPr>
                <w:rFonts w:hint="eastAsia" w:cs="宋体"/>
                <w:sz w:val="18"/>
                <w:szCs w:val="18"/>
              </w:rPr>
              <w:t>△</w:t>
            </w:r>
          </w:p>
        </w:tc>
        <w:tc>
          <w:tcPr>
            <w:tcW w:w="873" w:type="dxa"/>
            <w:vAlign w:val="center"/>
          </w:tcPr>
          <w:p w14:paraId="1FDCE57E">
            <w:pPr>
              <w:jc w:val="center"/>
              <w:rPr>
                <w:sz w:val="18"/>
                <w:szCs w:val="18"/>
              </w:rPr>
            </w:pPr>
            <w:r>
              <w:rPr>
                <w:rFonts w:hint="eastAsia" w:cs="宋体"/>
                <w:sz w:val="18"/>
                <w:szCs w:val="18"/>
              </w:rPr>
              <w:t>△</w:t>
            </w:r>
          </w:p>
        </w:tc>
        <w:tc>
          <w:tcPr>
            <w:tcW w:w="794" w:type="dxa"/>
            <w:vAlign w:val="center"/>
          </w:tcPr>
          <w:p w14:paraId="4B517E8F">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1032520D">
            <w:pPr>
              <w:jc w:val="center"/>
              <w:rPr>
                <w:sz w:val="18"/>
                <w:szCs w:val="18"/>
              </w:rPr>
            </w:pPr>
            <w:r>
              <w:rPr>
                <w:rFonts w:hint="eastAsia" w:cs="宋体"/>
                <w:sz w:val="18"/>
                <w:szCs w:val="18"/>
              </w:rPr>
              <w:t>△</w:t>
            </w:r>
          </w:p>
        </w:tc>
      </w:tr>
      <w:tr w14:paraId="2E62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6B5A5AE1">
            <w:pPr>
              <w:rPr>
                <w:sz w:val="18"/>
                <w:szCs w:val="18"/>
              </w:rPr>
            </w:pPr>
            <w:r>
              <w:rPr>
                <w:sz w:val="18"/>
                <w:szCs w:val="18"/>
              </w:rPr>
              <w:t xml:space="preserve">7.5 </w:t>
            </w:r>
            <w:r>
              <w:rPr>
                <w:rFonts w:hint="eastAsia" w:cs="宋体"/>
                <w:sz w:val="18"/>
                <w:szCs w:val="18"/>
              </w:rPr>
              <w:t>形成文件的信息</w:t>
            </w:r>
          </w:p>
        </w:tc>
        <w:tc>
          <w:tcPr>
            <w:tcW w:w="916" w:type="dxa"/>
          </w:tcPr>
          <w:p w14:paraId="669B9DA1">
            <w:pPr>
              <w:jc w:val="center"/>
              <w:rPr>
                <w:sz w:val="18"/>
                <w:szCs w:val="18"/>
              </w:rPr>
            </w:pPr>
            <w:r>
              <w:rPr>
                <w:rFonts w:hint="eastAsia" w:cs="宋体"/>
                <w:sz w:val="18"/>
                <w:szCs w:val="18"/>
              </w:rPr>
              <w:t>△</w:t>
            </w:r>
          </w:p>
        </w:tc>
        <w:tc>
          <w:tcPr>
            <w:tcW w:w="689" w:type="dxa"/>
          </w:tcPr>
          <w:p w14:paraId="42DD8FB0">
            <w:pPr>
              <w:jc w:val="center"/>
              <w:rPr>
                <w:sz w:val="18"/>
                <w:szCs w:val="18"/>
              </w:rPr>
            </w:pPr>
            <w:r>
              <w:rPr>
                <w:rFonts w:hint="eastAsia" w:cs="宋体"/>
                <w:sz w:val="18"/>
                <w:szCs w:val="18"/>
              </w:rPr>
              <w:t>△</w:t>
            </w:r>
          </w:p>
        </w:tc>
        <w:tc>
          <w:tcPr>
            <w:tcW w:w="848" w:type="dxa"/>
          </w:tcPr>
          <w:p w14:paraId="288FC5D3">
            <w:pPr>
              <w:jc w:val="center"/>
              <w:rPr>
                <w:sz w:val="18"/>
                <w:szCs w:val="18"/>
              </w:rPr>
            </w:pPr>
          </w:p>
        </w:tc>
        <w:tc>
          <w:tcPr>
            <w:tcW w:w="873" w:type="dxa"/>
          </w:tcPr>
          <w:p w14:paraId="2055A4FC">
            <w:pPr>
              <w:jc w:val="center"/>
              <w:rPr>
                <w:sz w:val="18"/>
                <w:szCs w:val="18"/>
              </w:rPr>
            </w:pPr>
            <w:r>
              <w:rPr>
                <w:rFonts w:hint="eastAsia" w:cs="宋体"/>
                <w:sz w:val="18"/>
                <w:szCs w:val="18"/>
              </w:rPr>
              <w:t>△</w:t>
            </w:r>
          </w:p>
        </w:tc>
        <w:tc>
          <w:tcPr>
            <w:tcW w:w="794" w:type="dxa"/>
            <w:vAlign w:val="top"/>
          </w:tcPr>
          <w:p w14:paraId="1D026198">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697287C9">
            <w:pPr>
              <w:jc w:val="center"/>
              <w:rPr>
                <w:rFonts w:hint="eastAsia" w:eastAsia="宋体"/>
                <w:sz w:val="18"/>
                <w:szCs w:val="18"/>
                <w:lang w:eastAsia="zh-CN"/>
              </w:rPr>
            </w:pPr>
            <w:r>
              <w:rPr>
                <w:rFonts w:hint="eastAsia" w:cs="宋体"/>
                <w:sz w:val="18"/>
                <w:szCs w:val="18"/>
                <w:lang w:eastAsia="zh-CN"/>
              </w:rPr>
              <w:t>▲</w:t>
            </w:r>
          </w:p>
        </w:tc>
      </w:tr>
      <w:tr w14:paraId="44BF1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695B0085">
            <w:pPr>
              <w:rPr>
                <w:sz w:val="18"/>
                <w:szCs w:val="18"/>
              </w:rPr>
            </w:pPr>
            <w:r>
              <w:rPr>
                <w:sz w:val="18"/>
                <w:szCs w:val="18"/>
              </w:rPr>
              <w:t xml:space="preserve">8.1 </w:t>
            </w:r>
            <w:r>
              <w:rPr>
                <w:rFonts w:hint="eastAsia" w:cs="宋体"/>
                <w:sz w:val="18"/>
                <w:szCs w:val="18"/>
              </w:rPr>
              <w:t>运行策划和控制</w:t>
            </w:r>
          </w:p>
        </w:tc>
        <w:tc>
          <w:tcPr>
            <w:tcW w:w="916" w:type="dxa"/>
          </w:tcPr>
          <w:p w14:paraId="45D8A517">
            <w:pPr>
              <w:jc w:val="center"/>
              <w:rPr>
                <w:sz w:val="18"/>
                <w:szCs w:val="18"/>
              </w:rPr>
            </w:pPr>
            <w:r>
              <w:rPr>
                <w:rFonts w:hint="eastAsia" w:cs="宋体"/>
                <w:sz w:val="18"/>
                <w:szCs w:val="18"/>
              </w:rPr>
              <w:t>△</w:t>
            </w:r>
          </w:p>
        </w:tc>
        <w:tc>
          <w:tcPr>
            <w:tcW w:w="689" w:type="dxa"/>
          </w:tcPr>
          <w:p w14:paraId="00F03570">
            <w:pPr>
              <w:jc w:val="center"/>
              <w:rPr>
                <w:sz w:val="18"/>
                <w:szCs w:val="18"/>
              </w:rPr>
            </w:pPr>
            <w:r>
              <w:rPr>
                <w:rFonts w:hint="eastAsia" w:cs="宋体"/>
                <w:sz w:val="18"/>
                <w:szCs w:val="18"/>
              </w:rPr>
              <w:t>△</w:t>
            </w:r>
          </w:p>
        </w:tc>
        <w:tc>
          <w:tcPr>
            <w:tcW w:w="848" w:type="dxa"/>
          </w:tcPr>
          <w:p w14:paraId="73FF515C">
            <w:pPr>
              <w:jc w:val="center"/>
              <w:rPr>
                <w:rFonts w:hint="eastAsia" w:eastAsia="宋体"/>
                <w:sz w:val="18"/>
                <w:szCs w:val="18"/>
                <w:lang w:eastAsia="zh-CN"/>
              </w:rPr>
            </w:pPr>
            <w:r>
              <w:rPr>
                <w:rFonts w:hint="eastAsia" w:cs="宋体"/>
                <w:sz w:val="18"/>
                <w:szCs w:val="18"/>
              </w:rPr>
              <w:t>△</w:t>
            </w:r>
          </w:p>
        </w:tc>
        <w:tc>
          <w:tcPr>
            <w:tcW w:w="873" w:type="dxa"/>
          </w:tcPr>
          <w:p w14:paraId="14578D1F">
            <w:pPr>
              <w:jc w:val="center"/>
              <w:rPr>
                <w:sz w:val="18"/>
                <w:szCs w:val="18"/>
              </w:rPr>
            </w:pPr>
            <w:r>
              <w:rPr>
                <w:rFonts w:hint="eastAsia" w:cs="宋体"/>
                <w:sz w:val="18"/>
                <w:szCs w:val="18"/>
                <w:lang w:eastAsia="zh-CN"/>
              </w:rPr>
              <w:t>▲</w:t>
            </w:r>
          </w:p>
        </w:tc>
        <w:tc>
          <w:tcPr>
            <w:tcW w:w="794" w:type="dxa"/>
            <w:vAlign w:val="top"/>
          </w:tcPr>
          <w:p w14:paraId="322135D2">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tcPr>
          <w:p w14:paraId="1FB45F57">
            <w:pPr>
              <w:jc w:val="center"/>
              <w:rPr>
                <w:sz w:val="18"/>
                <w:szCs w:val="18"/>
              </w:rPr>
            </w:pPr>
            <w:r>
              <w:rPr>
                <w:rFonts w:hint="eastAsia" w:cs="宋体"/>
                <w:sz w:val="18"/>
                <w:szCs w:val="18"/>
              </w:rPr>
              <w:t>△</w:t>
            </w:r>
          </w:p>
        </w:tc>
      </w:tr>
      <w:tr w14:paraId="505B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2C5BFB0D">
            <w:pPr>
              <w:rPr>
                <w:sz w:val="18"/>
                <w:szCs w:val="18"/>
              </w:rPr>
            </w:pPr>
            <w:r>
              <w:rPr>
                <w:sz w:val="18"/>
                <w:szCs w:val="18"/>
              </w:rPr>
              <w:t xml:space="preserve">8.2 </w:t>
            </w:r>
            <w:r>
              <w:rPr>
                <w:rFonts w:hint="eastAsia" w:cs="宋体"/>
                <w:sz w:val="18"/>
                <w:szCs w:val="18"/>
              </w:rPr>
              <w:t>产品和服务的要求</w:t>
            </w:r>
          </w:p>
        </w:tc>
        <w:tc>
          <w:tcPr>
            <w:tcW w:w="916" w:type="dxa"/>
          </w:tcPr>
          <w:p w14:paraId="31957BAB">
            <w:pPr>
              <w:jc w:val="center"/>
              <w:rPr>
                <w:sz w:val="18"/>
                <w:szCs w:val="18"/>
              </w:rPr>
            </w:pPr>
            <w:r>
              <w:rPr>
                <w:rFonts w:hint="eastAsia" w:cs="宋体"/>
                <w:sz w:val="18"/>
                <w:szCs w:val="18"/>
              </w:rPr>
              <w:t>△</w:t>
            </w:r>
          </w:p>
        </w:tc>
        <w:tc>
          <w:tcPr>
            <w:tcW w:w="689" w:type="dxa"/>
          </w:tcPr>
          <w:p w14:paraId="13AD7AF6">
            <w:pPr>
              <w:jc w:val="center"/>
              <w:rPr>
                <w:sz w:val="18"/>
                <w:szCs w:val="18"/>
              </w:rPr>
            </w:pPr>
            <w:r>
              <w:rPr>
                <w:rFonts w:hint="eastAsia" w:cs="宋体"/>
                <w:sz w:val="18"/>
                <w:szCs w:val="18"/>
              </w:rPr>
              <w:t>△</w:t>
            </w:r>
          </w:p>
        </w:tc>
        <w:tc>
          <w:tcPr>
            <w:tcW w:w="848" w:type="dxa"/>
          </w:tcPr>
          <w:p w14:paraId="6B43FBDA">
            <w:pPr>
              <w:jc w:val="center"/>
              <w:rPr>
                <w:sz w:val="18"/>
                <w:szCs w:val="18"/>
              </w:rPr>
            </w:pPr>
            <w:r>
              <w:rPr>
                <w:rFonts w:hint="eastAsia" w:cs="宋体"/>
                <w:sz w:val="18"/>
                <w:szCs w:val="18"/>
                <w:lang w:eastAsia="zh-CN"/>
              </w:rPr>
              <w:t>▲</w:t>
            </w:r>
          </w:p>
        </w:tc>
        <w:tc>
          <w:tcPr>
            <w:tcW w:w="873" w:type="dxa"/>
            <w:vAlign w:val="center"/>
          </w:tcPr>
          <w:p w14:paraId="119FEC68">
            <w:pPr>
              <w:jc w:val="center"/>
              <w:rPr>
                <w:rFonts w:hint="eastAsia" w:eastAsia="宋体"/>
                <w:sz w:val="18"/>
                <w:szCs w:val="18"/>
                <w:lang w:eastAsia="zh-CN"/>
              </w:rPr>
            </w:pPr>
            <w:r>
              <w:rPr>
                <w:rFonts w:hint="eastAsia" w:cs="宋体"/>
                <w:sz w:val="18"/>
                <w:szCs w:val="18"/>
                <w:lang w:eastAsia="zh-CN"/>
              </w:rPr>
              <w:t>▲</w:t>
            </w:r>
          </w:p>
        </w:tc>
        <w:tc>
          <w:tcPr>
            <w:tcW w:w="794" w:type="dxa"/>
            <w:vAlign w:val="center"/>
          </w:tcPr>
          <w:p w14:paraId="46A9A579">
            <w:pPr>
              <w:jc w:val="center"/>
              <w:rPr>
                <w:rFonts w:hint="eastAsia" w:ascii="Times New Roman" w:hAnsi="Times New Roman" w:eastAsia="宋体" w:cs="Times New Roman"/>
                <w:kern w:val="2"/>
                <w:sz w:val="18"/>
                <w:szCs w:val="18"/>
                <w:lang w:val="en-US" w:eastAsia="zh-CN" w:bidi="ar-SA"/>
              </w:rPr>
            </w:pPr>
            <w:r>
              <w:rPr>
                <w:rFonts w:hint="eastAsia" w:cs="宋体"/>
                <w:sz w:val="18"/>
                <w:szCs w:val="18"/>
                <w:lang w:eastAsia="zh-CN"/>
              </w:rPr>
              <w:t>▲</w:t>
            </w:r>
          </w:p>
        </w:tc>
        <w:tc>
          <w:tcPr>
            <w:tcW w:w="1150" w:type="dxa"/>
          </w:tcPr>
          <w:p w14:paraId="16BE3732">
            <w:pPr>
              <w:jc w:val="center"/>
              <w:rPr>
                <w:sz w:val="18"/>
                <w:szCs w:val="18"/>
              </w:rPr>
            </w:pPr>
            <w:r>
              <w:rPr>
                <w:rFonts w:hint="eastAsia" w:cs="宋体"/>
                <w:sz w:val="18"/>
                <w:szCs w:val="18"/>
              </w:rPr>
              <w:t>△</w:t>
            </w:r>
          </w:p>
        </w:tc>
      </w:tr>
      <w:tr w14:paraId="6771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855" w:type="dxa"/>
            <w:vAlign w:val="center"/>
          </w:tcPr>
          <w:p w14:paraId="5F4C3474">
            <w:pPr>
              <w:rPr>
                <w:sz w:val="18"/>
                <w:szCs w:val="18"/>
              </w:rPr>
            </w:pPr>
            <w:r>
              <w:rPr>
                <w:sz w:val="18"/>
                <w:szCs w:val="18"/>
              </w:rPr>
              <w:t xml:space="preserve">8.3 </w:t>
            </w:r>
            <w:r>
              <w:rPr>
                <w:rFonts w:hint="eastAsia" w:cs="宋体"/>
                <w:sz w:val="18"/>
                <w:szCs w:val="18"/>
              </w:rPr>
              <w:t>产品和服务的设计和开发</w:t>
            </w:r>
          </w:p>
        </w:tc>
        <w:tc>
          <w:tcPr>
            <w:tcW w:w="5270" w:type="dxa"/>
            <w:gridSpan w:val="6"/>
          </w:tcPr>
          <w:p w14:paraId="3561F8B7">
            <w:pPr>
              <w:jc w:val="center"/>
              <w:rPr>
                <w:rFonts w:hint="eastAsia" w:eastAsia="宋体"/>
                <w:sz w:val="18"/>
                <w:szCs w:val="18"/>
                <w:highlight w:val="yellow"/>
                <w:lang w:eastAsia="zh-CN"/>
              </w:rPr>
            </w:pPr>
            <w:r>
              <w:rPr>
                <w:rFonts w:hint="eastAsia"/>
                <w:sz w:val="18"/>
                <w:szCs w:val="18"/>
                <w:highlight w:val="yellow"/>
                <w:lang w:eastAsia="zh-CN"/>
              </w:rPr>
              <w:t>不适用</w:t>
            </w:r>
          </w:p>
        </w:tc>
      </w:tr>
      <w:tr w14:paraId="477A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5005E65B">
            <w:pPr>
              <w:rPr>
                <w:sz w:val="18"/>
                <w:szCs w:val="18"/>
              </w:rPr>
            </w:pPr>
            <w:r>
              <w:rPr>
                <w:sz w:val="18"/>
                <w:szCs w:val="18"/>
              </w:rPr>
              <w:t xml:space="preserve">8.4 </w:t>
            </w:r>
            <w:r>
              <w:rPr>
                <w:rFonts w:hint="eastAsia" w:cs="宋体"/>
                <w:sz w:val="18"/>
                <w:szCs w:val="18"/>
              </w:rPr>
              <w:t>外部提供过程、产品和服务的控制</w:t>
            </w:r>
          </w:p>
        </w:tc>
        <w:tc>
          <w:tcPr>
            <w:tcW w:w="916" w:type="dxa"/>
            <w:vAlign w:val="center"/>
          </w:tcPr>
          <w:p w14:paraId="4F1C0C78">
            <w:pPr>
              <w:jc w:val="center"/>
              <w:rPr>
                <w:sz w:val="18"/>
                <w:szCs w:val="18"/>
              </w:rPr>
            </w:pPr>
            <w:r>
              <w:rPr>
                <w:rFonts w:hint="eastAsia" w:cs="宋体"/>
                <w:sz w:val="18"/>
                <w:szCs w:val="18"/>
              </w:rPr>
              <w:t>△</w:t>
            </w:r>
          </w:p>
        </w:tc>
        <w:tc>
          <w:tcPr>
            <w:tcW w:w="689" w:type="dxa"/>
            <w:vAlign w:val="center"/>
          </w:tcPr>
          <w:p w14:paraId="4C7A696C">
            <w:pPr>
              <w:jc w:val="center"/>
              <w:rPr>
                <w:sz w:val="18"/>
                <w:szCs w:val="18"/>
              </w:rPr>
            </w:pPr>
            <w:r>
              <w:rPr>
                <w:rFonts w:hint="eastAsia" w:cs="宋体"/>
                <w:sz w:val="18"/>
                <w:szCs w:val="18"/>
              </w:rPr>
              <w:t>○</w:t>
            </w:r>
          </w:p>
        </w:tc>
        <w:tc>
          <w:tcPr>
            <w:tcW w:w="848" w:type="dxa"/>
            <w:vAlign w:val="center"/>
          </w:tcPr>
          <w:p w14:paraId="3C1801E4">
            <w:pPr>
              <w:jc w:val="center"/>
              <w:rPr>
                <w:rFonts w:hint="eastAsia" w:eastAsia="宋体"/>
                <w:sz w:val="18"/>
                <w:szCs w:val="18"/>
                <w:lang w:eastAsia="zh-CN"/>
              </w:rPr>
            </w:pPr>
            <w:r>
              <w:rPr>
                <w:rFonts w:hint="eastAsia" w:cs="宋体"/>
                <w:sz w:val="18"/>
                <w:szCs w:val="18"/>
                <w:lang w:eastAsia="zh-CN"/>
              </w:rPr>
              <w:t>▲</w:t>
            </w:r>
          </w:p>
        </w:tc>
        <w:tc>
          <w:tcPr>
            <w:tcW w:w="873" w:type="dxa"/>
            <w:vAlign w:val="center"/>
          </w:tcPr>
          <w:p w14:paraId="1ABB6EB2">
            <w:pPr>
              <w:jc w:val="center"/>
              <w:rPr>
                <w:sz w:val="18"/>
                <w:szCs w:val="18"/>
              </w:rPr>
            </w:pPr>
            <w:r>
              <w:rPr>
                <w:rFonts w:hint="eastAsia" w:cs="宋体"/>
                <w:sz w:val="18"/>
                <w:szCs w:val="18"/>
                <w:lang w:eastAsia="zh-CN"/>
              </w:rPr>
              <w:t>▲</w:t>
            </w:r>
          </w:p>
        </w:tc>
        <w:tc>
          <w:tcPr>
            <w:tcW w:w="794" w:type="dxa"/>
            <w:vAlign w:val="center"/>
          </w:tcPr>
          <w:p w14:paraId="12338E18">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074863FD">
            <w:pPr>
              <w:jc w:val="center"/>
              <w:rPr>
                <w:sz w:val="18"/>
                <w:szCs w:val="18"/>
              </w:rPr>
            </w:pPr>
            <w:r>
              <w:rPr>
                <w:rFonts w:hint="eastAsia" w:cs="宋体"/>
                <w:sz w:val="18"/>
                <w:szCs w:val="18"/>
              </w:rPr>
              <w:t>○</w:t>
            </w:r>
          </w:p>
        </w:tc>
      </w:tr>
      <w:tr w14:paraId="156D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2A0C3EAF">
            <w:pPr>
              <w:rPr>
                <w:sz w:val="18"/>
                <w:szCs w:val="18"/>
              </w:rPr>
            </w:pPr>
            <w:r>
              <w:rPr>
                <w:sz w:val="18"/>
                <w:szCs w:val="18"/>
              </w:rPr>
              <w:t xml:space="preserve">8.5.1 </w:t>
            </w:r>
            <w:r>
              <w:rPr>
                <w:rFonts w:hint="eastAsia" w:cs="宋体"/>
                <w:sz w:val="18"/>
                <w:szCs w:val="18"/>
              </w:rPr>
              <w:t>服务提供的控制</w:t>
            </w:r>
          </w:p>
        </w:tc>
        <w:tc>
          <w:tcPr>
            <w:tcW w:w="916" w:type="dxa"/>
            <w:vAlign w:val="center"/>
          </w:tcPr>
          <w:p w14:paraId="7E036B0B">
            <w:pPr>
              <w:jc w:val="center"/>
              <w:rPr>
                <w:sz w:val="18"/>
                <w:szCs w:val="18"/>
              </w:rPr>
            </w:pPr>
            <w:r>
              <w:rPr>
                <w:rFonts w:hint="eastAsia" w:cs="宋体"/>
                <w:sz w:val="18"/>
                <w:szCs w:val="18"/>
              </w:rPr>
              <w:t>○</w:t>
            </w:r>
          </w:p>
        </w:tc>
        <w:tc>
          <w:tcPr>
            <w:tcW w:w="689" w:type="dxa"/>
            <w:vAlign w:val="center"/>
          </w:tcPr>
          <w:p w14:paraId="1BED970A">
            <w:pPr>
              <w:jc w:val="center"/>
              <w:rPr>
                <w:sz w:val="18"/>
                <w:szCs w:val="18"/>
              </w:rPr>
            </w:pPr>
            <w:r>
              <w:rPr>
                <w:rFonts w:hint="eastAsia" w:cs="宋体"/>
                <w:sz w:val="18"/>
                <w:szCs w:val="18"/>
              </w:rPr>
              <w:t>○</w:t>
            </w:r>
          </w:p>
        </w:tc>
        <w:tc>
          <w:tcPr>
            <w:tcW w:w="848" w:type="dxa"/>
            <w:vAlign w:val="center"/>
          </w:tcPr>
          <w:p w14:paraId="7124A37A">
            <w:pPr>
              <w:jc w:val="center"/>
              <w:rPr>
                <w:sz w:val="18"/>
                <w:szCs w:val="18"/>
              </w:rPr>
            </w:pPr>
            <w:r>
              <w:rPr>
                <w:rFonts w:hint="eastAsia" w:cs="宋体"/>
                <w:sz w:val="18"/>
                <w:szCs w:val="18"/>
              </w:rPr>
              <w:t>○</w:t>
            </w:r>
          </w:p>
        </w:tc>
        <w:tc>
          <w:tcPr>
            <w:tcW w:w="873" w:type="dxa"/>
            <w:vAlign w:val="center"/>
          </w:tcPr>
          <w:p w14:paraId="6C311721">
            <w:pPr>
              <w:jc w:val="center"/>
              <w:rPr>
                <w:rFonts w:hint="eastAsia" w:eastAsia="宋体"/>
                <w:sz w:val="18"/>
                <w:szCs w:val="18"/>
                <w:lang w:eastAsia="zh-CN"/>
              </w:rPr>
            </w:pPr>
            <w:r>
              <w:rPr>
                <w:rFonts w:hint="eastAsia" w:cs="宋体"/>
                <w:sz w:val="18"/>
                <w:szCs w:val="18"/>
                <w:lang w:eastAsia="zh-CN"/>
              </w:rPr>
              <w:t>▲</w:t>
            </w:r>
          </w:p>
        </w:tc>
        <w:tc>
          <w:tcPr>
            <w:tcW w:w="794" w:type="dxa"/>
            <w:vAlign w:val="center"/>
          </w:tcPr>
          <w:p w14:paraId="42548FCC">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487D5B46">
            <w:pPr>
              <w:jc w:val="center"/>
              <w:rPr>
                <w:sz w:val="18"/>
                <w:szCs w:val="18"/>
              </w:rPr>
            </w:pPr>
            <w:r>
              <w:rPr>
                <w:rFonts w:hint="eastAsia" w:cs="宋体"/>
                <w:sz w:val="18"/>
                <w:szCs w:val="18"/>
              </w:rPr>
              <w:t>○</w:t>
            </w:r>
          </w:p>
        </w:tc>
      </w:tr>
      <w:tr w14:paraId="4D086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5045FC14">
            <w:pPr>
              <w:rPr>
                <w:sz w:val="18"/>
                <w:szCs w:val="18"/>
              </w:rPr>
            </w:pPr>
            <w:r>
              <w:rPr>
                <w:sz w:val="18"/>
                <w:szCs w:val="18"/>
              </w:rPr>
              <w:t xml:space="preserve">8.5.2 </w:t>
            </w:r>
            <w:r>
              <w:rPr>
                <w:rFonts w:hint="eastAsia" w:cs="宋体"/>
                <w:sz w:val="18"/>
                <w:szCs w:val="18"/>
              </w:rPr>
              <w:t>标识和可追溯性</w:t>
            </w:r>
          </w:p>
        </w:tc>
        <w:tc>
          <w:tcPr>
            <w:tcW w:w="916" w:type="dxa"/>
            <w:vAlign w:val="center"/>
          </w:tcPr>
          <w:p w14:paraId="01F57BC0">
            <w:pPr>
              <w:jc w:val="center"/>
              <w:rPr>
                <w:sz w:val="18"/>
                <w:szCs w:val="18"/>
              </w:rPr>
            </w:pPr>
            <w:r>
              <w:rPr>
                <w:rFonts w:hint="eastAsia" w:cs="宋体"/>
                <w:sz w:val="18"/>
                <w:szCs w:val="18"/>
              </w:rPr>
              <w:t>○</w:t>
            </w:r>
          </w:p>
        </w:tc>
        <w:tc>
          <w:tcPr>
            <w:tcW w:w="689" w:type="dxa"/>
            <w:vAlign w:val="center"/>
          </w:tcPr>
          <w:p w14:paraId="572D2DE7">
            <w:pPr>
              <w:jc w:val="center"/>
              <w:rPr>
                <w:sz w:val="18"/>
                <w:szCs w:val="18"/>
              </w:rPr>
            </w:pPr>
            <w:r>
              <w:rPr>
                <w:rFonts w:hint="eastAsia" w:cs="宋体"/>
                <w:sz w:val="18"/>
                <w:szCs w:val="18"/>
              </w:rPr>
              <w:t>○</w:t>
            </w:r>
          </w:p>
        </w:tc>
        <w:tc>
          <w:tcPr>
            <w:tcW w:w="848" w:type="dxa"/>
            <w:vAlign w:val="center"/>
          </w:tcPr>
          <w:p w14:paraId="0ED01369">
            <w:pPr>
              <w:jc w:val="center"/>
              <w:rPr>
                <w:rFonts w:hint="eastAsia" w:eastAsia="宋体"/>
                <w:sz w:val="18"/>
                <w:szCs w:val="18"/>
                <w:lang w:eastAsia="zh-CN"/>
              </w:rPr>
            </w:pPr>
            <w:r>
              <w:rPr>
                <w:rFonts w:hint="eastAsia" w:cs="宋体"/>
                <w:sz w:val="18"/>
                <w:szCs w:val="18"/>
              </w:rPr>
              <w:t>○</w:t>
            </w:r>
          </w:p>
        </w:tc>
        <w:tc>
          <w:tcPr>
            <w:tcW w:w="873" w:type="dxa"/>
            <w:vAlign w:val="center"/>
          </w:tcPr>
          <w:p w14:paraId="064776AC">
            <w:pPr>
              <w:jc w:val="center"/>
              <w:rPr>
                <w:sz w:val="18"/>
                <w:szCs w:val="18"/>
              </w:rPr>
            </w:pPr>
            <w:r>
              <w:rPr>
                <w:rFonts w:hint="eastAsia" w:cs="宋体"/>
                <w:sz w:val="18"/>
                <w:szCs w:val="18"/>
                <w:lang w:eastAsia="zh-CN"/>
              </w:rPr>
              <w:t>▲</w:t>
            </w:r>
          </w:p>
        </w:tc>
        <w:tc>
          <w:tcPr>
            <w:tcW w:w="794" w:type="dxa"/>
            <w:vAlign w:val="center"/>
          </w:tcPr>
          <w:p w14:paraId="4B82F8F2">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0DE37DC9">
            <w:pPr>
              <w:jc w:val="center"/>
              <w:rPr>
                <w:sz w:val="18"/>
                <w:szCs w:val="18"/>
              </w:rPr>
            </w:pPr>
            <w:r>
              <w:rPr>
                <w:rFonts w:hint="eastAsia" w:cs="宋体"/>
                <w:sz w:val="18"/>
                <w:szCs w:val="18"/>
              </w:rPr>
              <w:t>○</w:t>
            </w:r>
          </w:p>
        </w:tc>
      </w:tr>
      <w:tr w14:paraId="30EF3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349F216E">
            <w:pPr>
              <w:rPr>
                <w:sz w:val="18"/>
                <w:szCs w:val="18"/>
              </w:rPr>
            </w:pPr>
            <w:r>
              <w:rPr>
                <w:sz w:val="18"/>
                <w:szCs w:val="18"/>
              </w:rPr>
              <w:t xml:space="preserve">8.5.3 </w:t>
            </w:r>
            <w:r>
              <w:rPr>
                <w:rFonts w:hint="eastAsia" w:cs="宋体"/>
                <w:sz w:val="18"/>
                <w:szCs w:val="18"/>
              </w:rPr>
              <w:t>顾客或外部供方的财产</w:t>
            </w:r>
          </w:p>
        </w:tc>
        <w:tc>
          <w:tcPr>
            <w:tcW w:w="916" w:type="dxa"/>
            <w:vAlign w:val="center"/>
          </w:tcPr>
          <w:p w14:paraId="5A5E13F8">
            <w:pPr>
              <w:jc w:val="center"/>
              <w:rPr>
                <w:sz w:val="18"/>
                <w:szCs w:val="18"/>
              </w:rPr>
            </w:pPr>
            <w:r>
              <w:rPr>
                <w:rFonts w:hint="eastAsia" w:cs="宋体"/>
                <w:sz w:val="18"/>
                <w:szCs w:val="18"/>
              </w:rPr>
              <w:t>○</w:t>
            </w:r>
          </w:p>
        </w:tc>
        <w:tc>
          <w:tcPr>
            <w:tcW w:w="689" w:type="dxa"/>
            <w:vAlign w:val="center"/>
          </w:tcPr>
          <w:p w14:paraId="1446D341">
            <w:pPr>
              <w:jc w:val="center"/>
              <w:rPr>
                <w:sz w:val="18"/>
                <w:szCs w:val="18"/>
              </w:rPr>
            </w:pPr>
            <w:r>
              <w:rPr>
                <w:rFonts w:hint="eastAsia" w:cs="宋体"/>
                <w:sz w:val="18"/>
                <w:szCs w:val="18"/>
              </w:rPr>
              <w:t>○</w:t>
            </w:r>
          </w:p>
        </w:tc>
        <w:tc>
          <w:tcPr>
            <w:tcW w:w="848" w:type="dxa"/>
            <w:vAlign w:val="center"/>
          </w:tcPr>
          <w:p w14:paraId="694A3B9B">
            <w:pPr>
              <w:jc w:val="center"/>
              <w:rPr>
                <w:sz w:val="18"/>
                <w:szCs w:val="18"/>
              </w:rPr>
            </w:pPr>
            <w:r>
              <w:rPr>
                <w:rFonts w:hint="eastAsia" w:cs="宋体"/>
                <w:sz w:val="18"/>
                <w:szCs w:val="18"/>
                <w:lang w:eastAsia="zh-CN"/>
              </w:rPr>
              <w:t>▲</w:t>
            </w:r>
          </w:p>
        </w:tc>
        <w:tc>
          <w:tcPr>
            <w:tcW w:w="873" w:type="dxa"/>
            <w:vAlign w:val="center"/>
          </w:tcPr>
          <w:p w14:paraId="5F384FA2">
            <w:pPr>
              <w:jc w:val="center"/>
              <w:rPr>
                <w:rFonts w:hint="eastAsia" w:eastAsia="宋体"/>
                <w:sz w:val="18"/>
                <w:szCs w:val="18"/>
                <w:lang w:eastAsia="zh-CN"/>
              </w:rPr>
            </w:pPr>
            <w:r>
              <w:rPr>
                <w:rFonts w:hint="eastAsia" w:cs="宋体"/>
                <w:sz w:val="18"/>
                <w:szCs w:val="18"/>
                <w:lang w:eastAsia="zh-CN"/>
              </w:rPr>
              <w:t>▲</w:t>
            </w:r>
          </w:p>
        </w:tc>
        <w:tc>
          <w:tcPr>
            <w:tcW w:w="794" w:type="dxa"/>
            <w:vAlign w:val="center"/>
          </w:tcPr>
          <w:p w14:paraId="5A38A0BA">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2EF5FEF5">
            <w:pPr>
              <w:jc w:val="center"/>
              <w:rPr>
                <w:sz w:val="18"/>
                <w:szCs w:val="18"/>
              </w:rPr>
            </w:pPr>
            <w:r>
              <w:rPr>
                <w:rFonts w:hint="eastAsia" w:cs="宋体"/>
                <w:sz w:val="18"/>
                <w:szCs w:val="18"/>
              </w:rPr>
              <w:t>○</w:t>
            </w:r>
          </w:p>
        </w:tc>
      </w:tr>
      <w:tr w14:paraId="22EE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5B203B41">
            <w:pPr>
              <w:rPr>
                <w:sz w:val="18"/>
                <w:szCs w:val="18"/>
              </w:rPr>
            </w:pPr>
            <w:r>
              <w:rPr>
                <w:sz w:val="18"/>
                <w:szCs w:val="18"/>
              </w:rPr>
              <w:t>8.5.4</w:t>
            </w:r>
            <w:r>
              <w:rPr>
                <w:rFonts w:hint="eastAsia" w:cs="宋体"/>
                <w:sz w:val="18"/>
                <w:szCs w:val="18"/>
              </w:rPr>
              <w:t>防护</w:t>
            </w:r>
          </w:p>
        </w:tc>
        <w:tc>
          <w:tcPr>
            <w:tcW w:w="916" w:type="dxa"/>
            <w:vAlign w:val="center"/>
          </w:tcPr>
          <w:p w14:paraId="11E0D028">
            <w:pPr>
              <w:jc w:val="center"/>
              <w:rPr>
                <w:sz w:val="18"/>
                <w:szCs w:val="18"/>
              </w:rPr>
            </w:pPr>
            <w:r>
              <w:rPr>
                <w:rFonts w:hint="eastAsia" w:cs="宋体"/>
                <w:sz w:val="18"/>
                <w:szCs w:val="18"/>
              </w:rPr>
              <w:t>○</w:t>
            </w:r>
          </w:p>
        </w:tc>
        <w:tc>
          <w:tcPr>
            <w:tcW w:w="689" w:type="dxa"/>
            <w:vAlign w:val="center"/>
          </w:tcPr>
          <w:p w14:paraId="7339250D">
            <w:pPr>
              <w:jc w:val="center"/>
              <w:rPr>
                <w:sz w:val="18"/>
                <w:szCs w:val="18"/>
              </w:rPr>
            </w:pPr>
            <w:r>
              <w:rPr>
                <w:rFonts w:hint="eastAsia" w:cs="宋体"/>
                <w:sz w:val="18"/>
                <w:szCs w:val="18"/>
              </w:rPr>
              <w:t>○</w:t>
            </w:r>
          </w:p>
        </w:tc>
        <w:tc>
          <w:tcPr>
            <w:tcW w:w="848" w:type="dxa"/>
            <w:vAlign w:val="center"/>
          </w:tcPr>
          <w:p w14:paraId="1E114BB7">
            <w:pPr>
              <w:jc w:val="center"/>
              <w:rPr>
                <w:rFonts w:hint="eastAsia" w:eastAsia="宋体"/>
                <w:sz w:val="18"/>
                <w:szCs w:val="18"/>
                <w:lang w:eastAsia="zh-CN"/>
              </w:rPr>
            </w:pPr>
            <w:r>
              <w:rPr>
                <w:rFonts w:hint="eastAsia" w:cs="宋体"/>
                <w:sz w:val="18"/>
                <w:szCs w:val="18"/>
              </w:rPr>
              <w:t>○</w:t>
            </w:r>
          </w:p>
        </w:tc>
        <w:tc>
          <w:tcPr>
            <w:tcW w:w="873" w:type="dxa"/>
            <w:vAlign w:val="center"/>
          </w:tcPr>
          <w:p w14:paraId="094B88E0">
            <w:pPr>
              <w:jc w:val="center"/>
              <w:rPr>
                <w:sz w:val="18"/>
                <w:szCs w:val="18"/>
              </w:rPr>
            </w:pPr>
            <w:r>
              <w:rPr>
                <w:rFonts w:hint="eastAsia" w:cs="宋体"/>
                <w:sz w:val="18"/>
                <w:szCs w:val="18"/>
                <w:lang w:eastAsia="zh-CN"/>
              </w:rPr>
              <w:t>▲</w:t>
            </w:r>
          </w:p>
        </w:tc>
        <w:tc>
          <w:tcPr>
            <w:tcW w:w="794" w:type="dxa"/>
            <w:vAlign w:val="center"/>
          </w:tcPr>
          <w:p w14:paraId="57203514">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6A1DDE7C">
            <w:pPr>
              <w:jc w:val="center"/>
              <w:rPr>
                <w:sz w:val="18"/>
                <w:szCs w:val="18"/>
              </w:rPr>
            </w:pPr>
            <w:r>
              <w:rPr>
                <w:rFonts w:hint="eastAsia" w:cs="宋体"/>
                <w:sz w:val="18"/>
                <w:szCs w:val="18"/>
              </w:rPr>
              <w:t>○</w:t>
            </w:r>
          </w:p>
        </w:tc>
      </w:tr>
      <w:tr w14:paraId="2F6BD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6B02881E">
            <w:pPr>
              <w:rPr>
                <w:sz w:val="18"/>
                <w:szCs w:val="18"/>
              </w:rPr>
            </w:pPr>
            <w:r>
              <w:rPr>
                <w:sz w:val="18"/>
                <w:szCs w:val="18"/>
              </w:rPr>
              <w:t xml:space="preserve">8.5.5 </w:t>
            </w:r>
            <w:r>
              <w:rPr>
                <w:rFonts w:hint="eastAsia" w:cs="宋体"/>
                <w:sz w:val="18"/>
                <w:szCs w:val="18"/>
              </w:rPr>
              <w:t>交付后的活动</w:t>
            </w:r>
          </w:p>
        </w:tc>
        <w:tc>
          <w:tcPr>
            <w:tcW w:w="916" w:type="dxa"/>
            <w:vAlign w:val="center"/>
          </w:tcPr>
          <w:p w14:paraId="41A26A8C">
            <w:pPr>
              <w:jc w:val="center"/>
              <w:rPr>
                <w:sz w:val="18"/>
                <w:szCs w:val="18"/>
              </w:rPr>
            </w:pPr>
            <w:r>
              <w:rPr>
                <w:rFonts w:hint="eastAsia" w:cs="宋体"/>
                <w:sz w:val="18"/>
                <w:szCs w:val="18"/>
              </w:rPr>
              <w:t>○</w:t>
            </w:r>
          </w:p>
        </w:tc>
        <w:tc>
          <w:tcPr>
            <w:tcW w:w="689" w:type="dxa"/>
            <w:vAlign w:val="center"/>
          </w:tcPr>
          <w:p w14:paraId="74B22D61">
            <w:pPr>
              <w:jc w:val="center"/>
              <w:rPr>
                <w:sz w:val="18"/>
                <w:szCs w:val="18"/>
              </w:rPr>
            </w:pPr>
            <w:r>
              <w:rPr>
                <w:rFonts w:hint="eastAsia" w:cs="宋体"/>
                <w:sz w:val="18"/>
                <w:szCs w:val="18"/>
              </w:rPr>
              <w:t>○</w:t>
            </w:r>
          </w:p>
        </w:tc>
        <w:tc>
          <w:tcPr>
            <w:tcW w:w="848" w:type="dxa"/>
            <w:vAlign w:val="center"/>
          </w:tcPr>
          <w:p w14:paraId="5BC6EADF">
            <w:pPr>
              <w:jc w:val="center"/>
              <w:rPr>
                <w:sz w:val="18"/>
                <w:szCs w:val="18"/>
              </w:rPr>
            </w:pPr>
            <w:r>
              <w:rPr>
                <w:rFonts w:hint="eastAsia" w:cs="宋体"/>
                <w:sz w:val="18"/>
                <w:szCs w:val="18"/>
              </w:rPr>
              <w:t>○</w:t>
            </w:r>
          </w:p>
        </w:tc>
        <w:tc>
          <w:tcPr>
            <w:tcW w:w="873" w:type="dxa"/>
            <w:vAlign w:val="center"/>
          </w:tcPr>
          <w:p w14:paraId="2DBA49E9">
            <w:pPr>
              <w:jc w:val="center"/>
              <w:rPr>
                <w:rFonts w:hint="eastAsia" w:eastAsia="宋体"/>
                <w:sz w:val="18"/>
                <w:szCs w:val="18"/>
                <w:lang w:eastAsia="zh-CN"/>
              </w:rPr>
            </w:pPr>
            <w:r>
              <w:rPr>
                <w:rFonts w:hint="eastAsia" w:cs="宋体"/>
                <w:sz w:val="18"/>
                <w:szCs w:val="18"/>
                <w:lang w:eastAsia="zh-CN"/>
              </w:rPr>
              <w:t>▲</w:t>
            </w:r>
          </w:p>
        </w:tc>
        <w:tc>
          <w:tcPr>
            <w:tcW w:w="794" w:type="dxa"/>
            <w:vAlign w:val="center"/>
          </w:tcPr>
          <w:p w14:paraId="0A731DAF">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0855291B">
            <w:pPr>
              <w:jc w:val="center"/>
              <w:rPr>
                <w:sz w:val="18"/>
                <w:szCs w:val="18"/>
              </w:rPr>
            </w:pPr>
            <w:r>
              <w:rPr>
                <w:rFonts w:hint="eastAsia" w:cs="宋体"/>
                <w:sz w:val="18"/>
                <w:szCs w:val="18"/>
              </w:rPr>
              <w:t>○</w:t>
            </w:r>
          </w:p>
        </w:tc>
      </w:tr>
      <w:tr w14:paraId="5358D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0EA5771C">
            <w:pPr>
              <w:rPr>
                <w:sz w:val="18"/>
                <w:szCs w:val="18"/>
              </w:rPr>
            </w:pPr>
            <w:r>
              <w:rPr>
                <w:sz w:val="18"/>
                <w:szCs w:val="18"/>
              </w:rPr>
              <w:t xml:space="preserve">8.5.6 </w:t>
            </w:r>
            <w:r>
              <w:rPr>
                <w:rFonts w:hint="eastAsia" w:cs="宋体"/>
                <w:sz w:val="18"/>
                <w:szCs w:val="18"/>
              </w:rPr>
              <w:t>更改控制</w:t>
            </w:r>
          </w:p>
        </w:tc>
        <w:tc>
          <w:tcPr>
            <w:tcW w:w="916" w:type="dxa"/>
            <w:vAlign w:val="center"/>
          </w:tcPr>
          <w:p w14:paraId="636F09F4">
            <w:pPr>
              <w:jc w:val="center"/>
              <w:rPr>
                <w:sz w:val="18"/>
                <w:szCs w:val="18"/>
              </w:rPr>
            </w:pPr>
            <w:r>
              <w:rPr>
                <w:rFonts w:hint="eastAsia" w:cs="宋体"/>
                <w:sz w:val="18"/>
                <w:szCs w:val="18"/>
              </w:rPr>
              <w:t>○</w:t>
            </w:r>
          </w:p>
        </w:tc>
        <w:tc>
          <w:tcPr>
            <w:tcW w:w="689" w:type="dxa"/>
            <w:vAlign w:val="center"/>
          </w:tcPr>
          <w:p w14:paraId="502289DE">
            <w:pPr>
              <w:jc w:val="center"/>
              <w:rPr>
                <w:sz w:val="18"/>
                <w:szCs w:val="18"/>
              </w:rPr>
            </w:pPr>
            <w:r>
              <w:rPr>
                <w:rFonts w:hint="eastAsia" w:cs="宋体"/>
                <w:sz w:val="18"/>
                <w:szCs w:val="18"/>
              </w:rPr>
              <w:t>○</w:t>
            </w:r>
          </w:p>
        </w:tc>
        <w:tc>
          <w:tcPr>
            <w:tcW w:w="848" w:type="dxa"/>
            <w:vAlign w:val="center"/>
          </w:tcPr>
          <w:p w14:paraId="055601FC">
            <w:pPr>
              <w:jc w:val="center"/>
              <w:rPr>
                <w:sz w:val="18"/>
                <w:szCs w:val="18"/>
              </w:rPr>
            </w:pPr>
            <w:r>
              <w:rPr>
                <w:rFonts w:hint="eastAsia" w:cs="宋体"/>
                <w:sz w:val="18"/>
                <w:szCs w:val="18"/>
              </w:rPr>
              <w:t>○</w:t>
            </w:r>
          </w:p>
        </w:tc>
        <w:tc>
          <w:tcPr>
            <w:tcW w:w="873" w:type="dxa"/>
            <w:vAlign w:val="center"/>
          </w:tcPr>
          <w:p w14:paraId="377A3A65">
            <w:pPr>
              <w:jc w:val="center"/>
              <w:rPr>
                <w:rFonts w:hint="eastAsia" w:eastAsia="宋体"/>
                <w:sz w:val="18"/>
                <w:szCs w:val="18"/>
                <w:lang w:eastAsia="zh-CN"/>
              </w:rPr>
            </w:pPr>
            <w:r>
              <w:rPr>
                <w:rFonts w:hint="eastAsia" w:cs="宋体"/>
                <w:sz w:val="18"/>
                <w:szCs w:val="18"/>
                <w:lang w:eastAsia="zh-CN"/>
              </w:rPr>
              <w:t>▲</w:t>
            </w:r>
          </w:p>
        </w:tc>
        <w:tc>
          <w:tcPr>
            <w:tcW w:w="794" w:type="dxa"/>
            <w:vAlign w:val="center"/>
          </w:tcPr>
          <w:p w14:paraId="75DBE82A">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03530BD6">
            <w:pPr>
              <w:jc w:val="center"/>
              <w:rPr>
                <w:sz w:val="18"/>
                <w:szCs w:val="18"/>
              </w:rPr>
            </w:pPr>
            <w:r>
              <w:rPr>
                <w:rFonts w:hint="eastAsia" w:cs="宋体"/>
                <w:sz w:val="18"/>
                <w:szCs w:val="18"/>
              </w:rPr>
              <w:t>○</w:t>
            </w:r>
          </w:p>
        </w:tc>
      </w:tr>
      <w:tr w14:paraId="16C9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4C5CBE99">
            <w:pPr>
              <w:rPr>
                <w:sz w:val="18"/>
                <w:szCs w:val="18"/>
              </w:rPr>
            </w:pPr>
            <w:r>
              <w:rPr>
                <w:sz w:val="18"/>
                <w:szCs w:val="18"/>
              </w:rPr>
              <w:t xml:space="preserve">8.6 </w:t>
            </w:r>
            <w:r>
              <w:rPr>
                <w:rFonts w:hint="eastAsia" w:cs="宋体"/>
                <w:sz w:val="18"/>
                <w:szCs w:val="18"/>
              </w:rPr>
              <w:t>产品和服务的放行</w:t>
            </w:r>
          </w:p>
        </w:tc>
        <w:tc>
          <w:tcPr>
            <w:tcW w:w="916" w:type="dxa"/>
            <w:vAlign w:val="center"/>
          </w:tcPr>
          <w:p w14:paraId="53E24B7B">
            <w:pPr>
              <w:jc w:val="center"/>
              <w:rPr>
                <w:sz w:val="18"/>
                <w:szCs w:val="18"/>
              </w:rPr>
            </w:pPr>
            <w:r>
              <w:rPr>
                <w:rFonts w:hint="eastAsia" w:cs="宋体"/>
                <w:sz w:val="18"/>
                <w:szCs w:val="18"/>
              </w:rPr>
              <w:t>△</w:t>
            </w:r>
          </w:p>
        </w:tc>
        <w:tc>
          <w:tcPr>
            <w:tcW w:w="689" w:type="dxa"/>
            <w:vAlign w:val="center"/>
          </w:tcPr>
          <w:p w14:paraId="7572DF5C">
            <w:pPr>
              <w:jc w:val="center"/>
              <w:rPr>
                <w:sz w:val="18"/>
                <w:szCs w:val="18"/>
              </w:rPr>
            </w:pPr>
          </w:p>
        </w:tc>
        <w:tc>
          <w:tcPr>
            <w:tcW w:w="848" w:type="dxa"/>
            <w:vAlign w:val="center"/>
          </w:tcPr>
          <w:p w14:paraId="457EDEFB">
            <w:pPr>
              <w:jc w:val="center"/>
              <w:rPr>
                <w:rFonts w:hint="eastAsia" w:eastAsia="宋体"/>
                <w:sz w:val="18"/>
                <w:szCs w:val="18"/>
                <w:lang w:eastAsia="zh-CN"/>
              </w:rPr>
            </w:pPr>
            <w:r>
              <w:rPr>
                <w:rFonts w:hint="eastAsia" w:cs="宋体"/>
                <w:sz w:val="18"/>
                <w:szCs w:val="18"/>
              </w:rPr>
              <w:t>△</w:t>
            </w:r>
          </w:p>
        </w:tc>
        <w:tc>
          <w:tcPr>
            <w:tcW w:w="873" w:type="dxa"/>
            <w:vAlign w:val="center"/>
          </w:tcPr>
          <w:p w14:paraId="6D65E34A">
            <w:pPr>
              <w:jc w:val="center"/>
              <w:rPr>
                <w:rFonts w:hint="eastAsia" w:eastAsia="宋体"/>
                <w:sz w:val="18"/>
                <w:szCs w:val="18"/>
                <w:lang w:eastAsia="zh-CN"/>
              </w:rPr>
            </w:pPr>
            <w:r>
              <w:rPr>
                <w:rFonts w:hint="eastAsia" w:cs="宋体"/>
                <w:sz w:val="18"/>
                <w:szCs w:val="18"/>
                <w:lang w:eastAsia="zh-CN"/>
              </w:rPr>
              <w:t>▲</w:t>
            </w:r>
          </w:p>
        </w:tc>
        <w:tc>
          <w:tcPr>
            <w:tcW w:w="794" w:type="dxa"/>
            <w:vAlign w:val="center"/>
          </w:tcPr>
          <w:p w14:paraId="005828B5">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5AC1E6BA">
            <w:pPr>
              <w:jc w:val="center"/>
              <w:rPr>
                <w:sz w:val="18"/>
                <w:szCs w:val="18"/>
              </w:rPr>
            </w:pPr>
            <w:r>
              <w:rPr>
                <w:rFonts w:hint="eastAsia" w:cs="宋体"/>
                <w:sz w:val="18"/>
                <w:szCs w:val="18"/>
              </w:rPr>
              <w:t>△</w:t>
            </w:r>
          </w:p>
        </w:tc>
      </w:tr>
      <w:tr w14:paraId="08924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1B2F88AF">
            <w:pPr>
              <w:rPr>
                <w:sz w:val="18"/>
                <w:szCs w:val="18"/>
              </w:rPr>
            </w:pPr>
            <w:r>
              <w:rPr>
                <w:sz w:val="18"/>
                <w:szCs w:val="18"/>
              </w:rPr>
              <w:t>8.7</w:t>
            </w:r>
            <w:r>
              <w:rPr>
                <w:rFonts w:hint="eastAsia" w:cs="宋体"/>
                <w:sz w:val="18"/>
                <w:szCs w:val="18"/>
              </w:rPr>
              <w:t>不合格输出的控制</w:t>
            </w:r>
          </w:p>
        </w:tc>
        <w:tc>
          <w:tcPr>
            <w:tcW w:w="916" w:type="dxa"/>
            <w:vAlign w:val="center"/>
          </w:tcPr>
          <w:p w14:paraId="3649986E">
            <w:pPr>
              <w:jc w:val="center"/>
              <w:rPr>
                <w:sz w:val="18"/>
                <w:szCs w:val="18"/>
              </w:rPr>
            </w:pPr>
            <w:r>
              <w:rPr>
                <w:rFonts w:hint="eastAsia" w:cs="宋体"/>
                <w:sz w:val="18"/>
                <w:szCs w:val="18"/>
              </w:rPr>
              <w:t>△</w:t>
            </w:r>
          </w:p>
        </w:tc>
        <w:tc>
          <w:tcPr>
            <w:tcW w:w="689" w:type="dxa"/>
            <w:vAlign w:val="center"/>
          </w:tcPr>
          <w:p w14:paraId="5D4BC919">
            <w:pPr>
              <w:jc w:val="center"/>
              <w:rPr>
                <w:sz w:val="18"/>
                <w:szCs w:val="18"/>
              </w:rPr>
            </w:pPr>
            <w:r>
              <w:rPr>
                <w:rFonts w:hint="eastAsia" w:cs="宋体"/>
                <w:sz w:val="18"/>
                <w:szCs w:val="18"/>
              </w:rPr>
              <w:t>○</w:t>
            </w:r>
          </w:p>
        </w:tc>
        <w:tc>
          <w:tcPr>
            <w:tcW w:w="848" w:type="dxa"/>
            <w:vAlign w:val="center"/>
          </w:tcPr>
          <w:p w14:paraId="45FB0565">
            <w:pPr>
              <w:jc w:val="center"/>
              <w:rPr>
                <w:rFonts w:hint="eastAsia" w:eastAsia="宋体"/>
                <w:sz w:val="18"/>
                <w:szCs w:val="18"/>
                <w:lang w:eastAsia="zh-CN"/>
              </w:rPr>
            </w:pPr>
            <w:r>
              <w:rPr>
                <w:rFonts w:hint="eastAsia" w:cs="宋体"/>
                <w:sz w:val="18"/>
                <w:szCs w:val="18"/>
              </w:rPr>
              <w:t>△</w:t>
            </w:r>
          </w:p>
        </w:tc>
        <w:tc>
          <w:tcPr>
            <w:tcW w:w="873" w:type="dxa"/>
            <w:vAlign w:val="center"/>
          </w:tcPr>
          <w:p w14:paraId="08884D15">
            <w:pPr>
              <w:jc w:val="center"/>
              <w:rPr>
                <w:sz w:val="18"/>
                <w:szCs w:val="18"/>
              </w:rPr>
            </w:pPr>
            <w:r>
              <w:rPr>
                <w:rFonts w:hint="eastAsia" w:cs="宋体"/>
                <w:sz w:val="18"/>
                <w:szCs w:val="18"/>
                <w:lang w:eastAsia="zh-CN"/>
              </w:rPr>
              <w:t>▲</w:t>
            </w:r>
          </w:p>
        </w:tc>
        <w:tc>
          <w:tcPr>
            <w:tcW w:w="794" w:type="dxa"/>
            <w:vAlign w:val="center"/>
          </w:tcPr>
          <w:p w14:paraId="09B88262">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36B1FAAC">
            <w:pPr>
              <w:jc w:val="center"/>
              <w:rPr>
                <w:sz w:val="18"/>
                <w:szCs w:val="18"/>
              </w:rPr>
            </w:pPr>
            <w:r>
              <w:rPr>
                <w:rFonts w:hint="eastAsia" w:cs="宋体"/>
                <w:sz w:val="18"/>
                <w:szCs w:val="18"/>
              </w:rPr>
              <w:t>○</w:t>
            </w:r>
          </w:p>
        </w:tc>
      </w:tr>
      <w:tr w14:paraId="5038B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5B27FD13">
            <w:pPr>
              <w:rPr>
                <w:sz w:val="18"/>
                <w:szCs w:val="18"/>
              </w:rPr>
            </w:pPr>
            <w:r>
              <w:rPr>
                <w:sz w:val="18"/>
                <w:szCs w:val="18"/>
              </w:rPr>
              <w:t xml:space="preserve">9.1 </w:t>
            </w:r>
            <w:r>
              <w:rPr>
                <w:rFonts w:hint="eastAsia" w:cs="宋体"/>
                <w:sz w:val="18"/>
                <w:szCs w:val="18"/>
              </w:rPr>
              <w:t>监视、测量、分析和评价</w:t>
            </w:r>
          </w:p>
        </w:tc>
        <w:tc>
          <w:tcPr>
            <w:tcW w:w="916" w:type="dxa"/>
            <w:vAlign w:val="center"/>
          </w:tcPr>
          <w:p w14:paraId="5A300DF5">
            <w:pPr>
              <w:jc w:val="center"/>
              <w:rPr>
                <w:sz w:val="18"/>
                <w:szCs w:val="18"/>
              </w:rPr>
            </w:pPr>
            <w:r>
              <w:rPr>
                <w:rFonts w:hint="eastAsia" w:cs="宋体"/>
                <w:sz w:val="18"/>
                <w:szCs w:val="18"/>
              </w:rPr>
              <w:t>△</w:t>
            </w:r>
          </w:p>
        </w:tc>
        <w:tc>
          <w:tcPr>
            <w:tcW w:w="689" w:type="dxa"/>
            <w:vAlign w:val="center"/>
          </w:tcPr>
          <w:p w14:paraId="2FDBCF48">
            <w:pPr>
              <w:jc w:val="center"/>
              <w:rPr>
                <w:sz w:val="18"/>
                <w:szCs w:val="18"/>
              </w:rPr>
            </w:pPr>
          </w:p>
        </w:tc>
        <w:tc>
          <w:tcPr>
            <w:tcW w:w="848" w:type="dxa"/>
            <w:vAlign w:val="center"/>
          </w:tcPr>
          <w:p w14:paraId="1C7586B3">
            <w:pPr>
              <w:jc w:val="center"/>
              <w:rPr>
                <w:sz w:val="18"/>
                <w:szCs w:val="18"/>
              </w:rPr>
            </w:pPr>
            <w:r>
              <w:rPr>
                <w:rFonts w:hint="eastAsia" w:cs="宋体"/>
                <w:sz w:val="18"/>
                <w:szCs w:val="18"/>
              </w:rPr>
              <w:t>△</w:t>
            </w:r>
          </w:p>
        </w:tc>
        <w:tc>
          <w:tcPr>
            <w:tcW w:w="873" w:type="dxa"/>
            <w:vAlign w:val="center"/>
          </w:tcPr>
          <w:p w14:paraId="007E527C">
            <w:pPr>
              <w:jc w:val="center"/>
              <w:rPr>
                <w:rFonts w:hint="eastAsia" w:eastAsia="宋体"/>
                <w:sz w:val="18"/>
                <w:szCs w:val="18"/>
                <w:lang w:eastAsia="zh-CN"/>
              </w:rPr>
            </w:pPr>
            <w:r>
              <w:rPr>
                <w:rFonts w:hint="eastAsia" w:cs="宋体"/>
                <w:sz w:val="18"/>
                <w:szCs w:val="18"/>
                <w:lang w:eastAsia="zh-CN"/>
              </w:rPr>
              <w:t>▲</w:t>
            </w:r>
          </w:p>
        </w:tc>
        <w:tc>
          <w:tcPr>
            <w:tcW w:w="794" w:type="dxa"/>
            <w:vAlign w:val="center"/>
          </w:tcPr>
          <w:p w14:paraId="75A8F818">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384A2495">
            <w:pPr>
              <w:jc w:val="center"/>
              <w:rPr>
                <w:sz w:val="18"/>
                <w:szCs w:val="18"/>
              </w:rPr>
            </w:pPr>
            <w:r>
              <w:rPr>
                <w:rFonts w:hint="eastAsia" w:cs="宋体"/>
                <w:sz w:val="18"/>
                <w:szCs w:val="18"/>
              </w:rPr>
              <w:t>△</w:t>
            </w:r>
          </w:p>
        </w:tc>
      </w:tr>
      <w:tr w14:paraId="4868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0494F2E2">
            <w:pPr>
              <w:rPr>
                <w:sz w:val="18"/>
                <w:szCs w:val="18"/>
              </w:rPr>
            </w:pPr>
            <w:r>
              <w:rPr>
                <w:sz w:val="18"/>
                <w:szCs w:val="18"/>
              </w:rPr>
              <w:t xml:space="preserve">9.2 </w:t>
            </w:r>
            <w:r>
              <w:rPr>
                <w:rFonts w:hint="eastAsia" w:cs="宋体"/>
                <w:sz w:val="18"/>
                <w:szCs w:val="18"/>
              </w:rPr>
              <w:t>内部审核</w:t>
            </w:r>
          </w:p>
        </w:tc>
        <w:tc>
          <w:tcPr>
            <w:tcW w:w="916" w:type="dxa"/>
            <w:vAlign w:val="center"/>
          </w:tcPr>
          <w:p w14:paraId="7E68DEE1">
            <w:pPr>
              <w:jc w:val="center"/>
              <w:rPr>
                <w:sz w:val="18"/>
                <w:szCs w:val="18"/>
              </w:rPr>
            </w:pPr>
            <w:r>
              <w:rPr>
                <w:rFonts w:hint="eastAsia" w:cs="宋体"/>
                <w:sz w:val="18"/>
                <w:szCs w:val="18"/>
              </w:rPr>
              <w:t>△</w:t>
            </w:r>
          </w:p>
        </w:tc>
        <w:tc>
          <w:tcPr>
            <w:tcW w:w="689" w:type="dxa"/>
            <w:vAlign w:val="center"/>
          </w:tcPr>
          <w:p w14:paraId="2D1E6993">
            <w:pPr>
              <w:jc w:val="center"/>
              <w:rPr>
                <w:rFonts w:hint="eastAsia" w:eastAsia="宋体"/>
                <w:sz w:val="18"/>
                <w:szCs w:val="18"/>
                <w:lang w:eastAsia="zh-CN"/>
              </w:rPr>
            </w:pPr>
            <w:r>
              <w:rPr>
                <w:rFonts w:hint="eastAsia" w:cs="宋体"/>
                <w:sz w:val="18"/>
                <w:szCs w:val="18"/>
                <w:lang w:eastAsia="zh-CN"/>
              </w:rPr>
              <w:t>▲</w:t>
            </w:r>
          </w:p>
        </w:tc>
        <w:tc>
          <w:tcPr>
            <w:tcW w:w="848" w:type="dxa"/>
            <w:vAlign w:val="center"/>
          </w:tcPr>
          <w:p w14:paraId="311440D8">
            <w:pPr>
              <w:jc w:val="center"/>
              <w:rPr>
                <w:sz w:val="18"/>
                <w:szCs w:val="18"/>
              </w:rPr>
            </w:pPr>
            <w:r>
              <w:rPr>
                <w:rFonts w:hint="eastAsia" w:cs="宋体"/>
                <w:sz w:val="18"/>
                <w:szCs w:val="18"/>
              </w:rPr>
              <w:t>△</w:t>
            </w:r>
          </w:p>
        </w:tc>
        <w:tc>
          <w:tcPr>
            <w:tcW w:w="873" w:type="dxa"/>
            <w:vAlign w:val="center"/>
          </w:tcPr>
          <w:p w14:paraId="0C817400">
            <w:pPr>
              <w:jc w:val="center"/>
              <w:rPr>
                <w:sz w:val="18"/>
                <w:szCs w:val="18"/>
              </w:rPr>
            </w:pPr>
            <w:r>
              <w:rPr>
                <w:rFonts w:hint="eastAsia" w:cs="宋体"/>
                <w:sz w:val="18"/>
                <w:szCs w:val="18"/>
              </w:rPr>
              <w:t>△</w:t>
            </w:r>
          </w:p>
        </w:tc>
        <w:tc>
          <w:tcPr>
            <w:tcW w:w="794" w:type="dxa"/>
            <w:vAlign w:val="center"/>
          </w:tcPr>
          <w:p w14:paraId="53050A89">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57E4EF55">
            <w:pPr>
              <w:jc w:val="center"/>
              <w:rPr>
                <w:sz w:val="18"/>
                <w:szCs w:val="18"/>
              </w:rPr>
            </w:pPr>
            <w:r>
              <w:rPr>
                <w:rFonts w:hint="eastAsia" w:cs="宋体"/>
                <w:sz w:val="18"/>
                <w:szCs w:val="18"/>
              </w:rPr>
              <w:t>△</w:t>
            </w:r>
          </w:p>
        </w:tc>
      </w:tr>
      <w:tr w14:paraId="56F44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4F24BE80">
            <w:pPr>
              <w:rPr>
                <w:sz w:val="18"/>
                <w:szCs w:val="18"/>
              </w:rPr>
            </w:pPr>
            <w:r>
              <w:rPr>
                <w:sz w:val="18"/>
                <w:szCs w:val="18"/>
              </w:rPr>
              <w:t xml:space="preserve">9.3 </w:t>
            </w:r>
            <w:r>
              <w:rPr>
                <w:rFonts w:hint="eastAsia" w:cs="宋体"/>
                <w:sz w:val="18"/>
                <w:szCs w:val="18"/>
              </w:rPr>
              <w:t>管理评审</w:t>
            </w:r>
          </w:p>
        </w:tc>
        <w:tc>
          <w:tcPr>
            <w:tcW w:w="916" w:type="dxa"/>
            <w:vAlign w:val="center"/>
          </w:tcPr>
          <w:p w14:paraId="52E53489">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7959FEBF">
            <w:pPr>
              <w:jc w:val="center"/>
              <w:rPr>
                <w:sz w:val="18"/>
                <w:szCs w:val="18"/>
              </w:rPr>
            </w:pPr>
            <w:r>
              <w:rPr>
                <w:rFonts w:hint="eastAsia" w:cs="宋体"/>
                <w:sz w:val="18"/>
                <w:szCs w:val="18"/>
              </w:rPr>
              <w:t>○</w:t>
            </w:r>
          </w:p>
        </w:tc>
        <w:tc>
          <w:tcPr>
            <w:tcW w:w="848" w:type="dxa"/>
            <w:vAlign w:val="center"/>
          </w:tcPr>
          <w:p w14:paraId="538E7429">
            <w:pPr>
              <w:jc w:val="center"/>
              <w:rPr>
                <w:sz w:val="18"/>
                <w:szCs w:val="18"/>
              </w:rPr>
            </w:pPr>
            <w:r>
              <w:rPr>
                <w:rFonts w:hint="eastAsia" w:cs="宋体"/>
                <w:sz w:val="18"/>
                <w:szCs w:val="18"/>
              </w:rPr>
              <w:t>△</w:t>
            </w:r>
          </w:p>
        </w:tc>
        <w:tc>
          <w:tcPr>
            <w:tcW w:w="873" w:type="dxa"/>
            <w:vAlign w:val="center"/>
          </w:tcPr>
          <w:p w14:paraId="0CD9B5C7">
            <w:pPr>
              <w:jc w:val="center"/>
              <w:rPr>
                <w:sz w:val="18"/>
                <w:szCs w:val="18"/>
              </w:rPr>
            </w:pPr>
            <w:r>
              <w:rPr>
                <w:rFonts w:hint="eastAsia" w:cs="宋体"/>
                <w:sz w:val="18"/>
                <w:szCs w:val="18"/>
              </w:rPr>
              <w:t>○</w:t>
            </w:r>
          </w:p>
        </w:tc>
        <w:tc>
          <w:tcPr>
            <w:tcW w:w="794" w:type="dxa"/>
            <w:vAlign w:val="center"/>
          </w:tcPr>
          <w:p w14:paraId="728E7EA9">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781CB7C7">
            <w:pPr>
              <w:jc w:val="center"/>
              <w:rPr>
                <w:sz w:val="18"/>
                <w:szCs w:val="18"/>
              </w:rPr>
            </w:pPr>
            <w:r>
              <w:rPr>
                <w:rFonts w:hint="eastAsia" w:cs="宋体"/>
                <w:sz w:val="18"/>
                <w:szCs w:val="18"/>
              </w:rPr>
              <w:t>○</w:t>
            </w:r>
          </w:p>
        </w:tc>
      </w:tr>
      <w:tr w14:paraId="6FAF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545F02B8">
            <w:pPr>
              <w:rPr>
                <w:sz w:val="18"/>
                <w:szCs w:val="18"/>
              </w:rPr>
            </w:pPr>
            <w:r>
              <w:rPr>
                <w:sz w:val="18"/>
                <w:szCs w:val="18"/>
              </w:rPr>
              <w:t>10.1</w:t>
            </w:r>
            <w:r>
              <w:rPr>
                <w:rFonts w:hint="eastAsia" w:cs="宋体"/>
                <w:sz w:val="18"/>
                <w:szCs w:val="18"/>
              </w:rPr>
              <w:t>持续改进总则</w:t>
            </w:r>
          </w:p>
        </w:tc>
        <w:tc>
          <w:tcPr>
            <w:tcW w:w="916" w:type="dxa"/>
            <w:vAlign w:val="center"/>
          </w:tcPr>
          <w:p w14:paraId="2EE8102B">
            <w:pPr>
              <w:jc w:val="center"/>
              <w:rPr>
                <w:rFonts w:hint="eastAsia" w:eastAsia="宋体"/>
                <w:sz w:val="18"/>
                <w:szCs w:val="18"/>
                <w:lang w:eastAsia="zh-CN"/>
              </w:rPr>
            </w:pPr>
            <w:r>
              <w:rPr>
                <w:rFonts w:hint="eastAsia" w:cs="宋体"/>
                <w:sz w:val="18"/>
                <w:szCs w:val="18"/>
                <w:lang w:eastAsia="zh-CN"/>
              </w:rPr>
              <w:t>▲</w:t>
            </w:r>
          </w:p>
        </w:tc>
        <w:tc>
          <w:tcPr>
            <w:tcW w:w="689" w:type="dxa"/>
            <w:vAlign w:val="center"/>
          </w:tcPr>
          <w:p w14:paraId="29A00646">
            <w:pPr>
              <w:jc w:val="center"/>
              <w:rPr>
                <w:sz w:val="18"/>
                <w:szCs w:val="18"/>
              </w:rPr>
            </w:pPr>
            <w:r>
              <w:rPr>
                <w:rFonts w:hint="eastAsia" w:cs="宋体"/>
                <w:sz w:val="18"/>
                <w:szCs w:val="18"/>
              </w:rPr>
              <w:t>○</w:t>
            </w:r>
          </w:p>
        </w:tc>
        <w:tc>
          <w:tcPr>
            <w:tcW w:w="848" w:type="dxa"/>
            <w:vAlign w:val="center"/>
          </w:tcPr>
          <w:p w14:paraId="2AEAF851">
            <w:pPr>
              <w:jc w:val="center"/>
              <w:rPr>
                <w:sz w:val="18"/>
                <w:szCs w:val="18"/>
              </w:rPr>
            </w:pPr>
            <w:r>
              <w:rPr>
                <w:rFonts w:hint="eastAsia" w:cs="宋体"/>
                <w:sz w:val="18"/>
                <w:szCs w:val="18"/>
              </w:rPr>
              <w:t>△</w:t>
            </w:r>
          </w:p>
        </w:tc>
        <w:tc>
          <w:tcPr>
            <w:tcW w:w="873" w:type="dxa"/>
            <w:vAlign w:val="center"/>
          </w:tcPr>
          <w:p w14:paraId="7CC222B7">
            <w:pPr>
              <w:jc w:val="center"/>
              <w:rPr>
                <w:sz w:val="18"/>
                <w:szCs w:val="18"/>
              </w:rPr>
            </w:pPr>
            <w:r>
              <w:rPr>
                <w:rFonts w:hint="eastAsia" w:cs="宋体"/>
                <w:sz w:val="18"/>
                <w:szCs w:val="18"/>
              </w:rPr>
              <w:t>○</w:t>
            </w:r>
          </w:p>
        </w:tc>
        <w:tc>
          <w:tcPr>
            <w:tcW w:w="794" w:type="dxa"/>
            <w:vAlign w:val="center"/>
          </w:tcPr>
          <w:p w14:paraId="647F4ECB">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1ED897D3">
            <w:pPr>
              <w:jc w:val="center"/>
              <w:rPr>
                <w:sz w:val="18"/>
                <w:szCs w:val="18"/>
              </w:rPr>
            </w:pPr>
            <w:r>
              <w:rPr>
                <w:rFonts w:hint="eastAsia" w:cs="宋体"/>
                <w:sz w:val="18"/>
                <w:szCs w:val="18"/>
              </w:rPr>
              <w:t>○</w:t>
            </w:r>
          </w:p>
        </w:tc>
      </w:tr>
      <w:tr w14:paraId="2685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00D6B9ED">
            <w:pPr>
              <w:rPr>
                <w:sz w:val="18"/>
                <w:szCs w:val="18"/>
              </w:rPr>
            </w:pPr>
            <w:r>
              <w:rPr>
                <w:sz w:val="18"/>
                <w:szCs w:val="18"/>
              </w:rPr>
              <w:t xml:space="preserve">10.2 </w:t>
            </w:r>
            <w:r>
              <w:rPr>
                <w:rFonts w:hint="eastAsia" w:cs="宋体"/>
                <w:sz w:val="18"/>
                <w:szCs w:val="18"/>
              </w:rPr>
              <w:t>不合格和纠正措施</w:t>
            </w:r>
          </w:p>
        </w:tc>
        <w:tc>
          <w:tcPr>
            <w:tcW w:w="916" w:type="dxa"/>
            <w:vAlign w:val="center"/>
          </w:tcPr>
          <w:p w14:paraId="01F10567">
            <w:pPr>
              <w:jc w:val="center"/>
              <w:rPr>
                <w:sz w:val="18"/>
                <w:szCs w:val="18"/>
              </w:rPr>
            </w:pPr>
            <w:r>
              <w:rPr>
                <w:rFonts w:hint="eastAsia" w:cs="宋体"/>
                <w:sz w:val="18"/>
                <w:szCs w:val="18"/>
              </w:rPr>
              <w:t>○</w:t>
            </w:r>
          </w:p>
        </w:tc>
        <w:tc>
          <w:tcPr>
            <w:tcW w:w="689" w:type="dxa"/>
            <w:vAlign w:val="center"/>
          </w:tcPr>
          <w:p w14:paraId="516AC576">
            <w:pPr>
              <w:jc w:val="center"/>
              <w:rPr>
                <w:sz w:val="18"/>
                <w:szCs w:val="18"/>
              </w:rPr>
            </w:pPr>
            <w:r>
              <w:rPr>
                <w:rFonts w:hint="eastAsia" w:cs="宋体"/>
                <w:sz w:val="18"/>
                <w:szCs w:val="18"/>
              </w:rPr>
              <w:t>△</w:t>
            </w:r>
          </w:p>
        </w:tc>
        <w:tc>
          <w:tcPr>
            <w:tcW w:w="848" w:type="dxa"/>
            <w:vAlign w:val="center"/>
          </w:tcPr>
          <w:p w14:paraId="21C3ECC5">
            <w:pPr>
              <w:jc w:val="center"/>
              <w:rPr>
                <w:rFonts w:hint="eastAsia" w:eastAsia="宋体"/>
                <w:sz w:val="18"/>
                <w:szCs w:val="18"/>
                <w:lang w:eastAsia="zh-CN"/>
              </w:rPr>
            </w:pPr>
            <w:r>
              <w:rPr>
                <w:rFonts w:hint="eastAsia" w:cs="宋体"/>
                <w:sz w:val="18"/>
                <w:szCs w:val="18"/>
              </w:rPr>
              <w:t>△</w:t>
            </w:r>
          </w:p>
        </w:tc>
        <w:tc>
          <w:tcPr>
            <w:tcW w:w="873" w:type="dxa"/>
            <w:vAlign w:val="center"/>
          </w:tcPr>
          <w:p w14:paraId="0B7A75E5">
            <w:pPr>
              <w:jc w:val="center"/>
              <w:rPr>
                <w:sz w:val="18"/>
                <w:szCs w:val="18"/>
              </w:rPr>
            </w:pPr>
            <w:r>
              <w:rPr>
                <w:rFonts w:hint="eastAsia" w:cs="宋体"/>
                <w:sz w:val="18"/>
                <w:szCs w:val="18"/>
                <w:lang w:eastAsia="zh-CN"/>
              </w:rPr>
              <w:t>▲</w:t>
            </w:r>
          </w:p>
        </w:tc>
        <w:tc>
          <w:tcPr>
            <w:tcW w:w="794" w:type="dxa"/>
            <w:vAlign w:val="center"/>
          </w:tcPr>
          <w:p w14:paraId="0B52D41D">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74475FFE">
            <w:pPr>
              <w:jc w:val="center"/>
              <w:rPr>
                <w:sz w:val="18"/>
                <w:szCs w:val="18"/>
              </w:rPr>
            </w:pPr>
            <w:r>
              <w:rPr>
                <w:rFonts w:hint="eastAsia" w:cs="宋体"/>
                <w:sz w:val="18"/>
                <w:szCs w:val="18"/>
              </w:rPr>
              <w:t>△</w:t>
            </w:r>
          </w:p>
        </w:tc>
      </w:tr>
      <w:tr w14:paraId="5BE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855" w:type="dxa"/>
            <w:vAlign w:val="center"/>
          </w:tcPr>
          <w:p w14:paraId="30044302">
            <w:pPr>
              <w:rPr>
                <w:sz w:val="18"/>
                <w:szCs w:val="18"/>
              </w:rPr>
            </w:pPr>
            <w:r>
              <w:rPr>
                <w:sz w:val="18"/>
                <w:szCs w:val="18"/>
              </w:rPr>
              <w:t xml:space="preserve">10.3 </w:t>
            </w:r>
            <w:r>
              <w:rPr>
                <w:rFonts w:hint="eastAsia" w:cs="宋体"/>
                <w:sz w:val="18"/>
                <w:szCs w:val="18"/>
              </w:rPr>
              <w:t>持续改进</w:t>
            </w:r>
          </w:p>
        </w:tc>
        <w:tc>
          <w:tcPr>
            <w:tcW w:w="916" w:type="dxa"/>
            <w:vAlign w:val="center"/>
          </w:tcPr>
          <w:p w14:paraId="55C362A7">
            <w:pPr>
              <w:jc w:val="center"/>
              <w:rPr>
                <w:sz w:val="18"/>
                <w:szCs w:val="18"/>
              </w:rPr>
            </w:pPr>
            <w:r>
              <w:rPr>
                <w:rFonts w:hint="eastAsia" w:cs="宋体"/>
                <w:sz w:val="18"/>
                <w:szCs w:val="18"/>
              </w:rPr>
              <w:t>△</w:t>
            </w:r>
          </w:p>
        </w:tc>
        <w:tc>
          <w:tcPr>
            <w:tcW w:w="689" w:type="dxa"/>
            <w:vAlign w:val="center"/>
          </w:tcPr>
          <w:p w14:paraId="78E5851C">
            <w:pPr>
              <w:jc w:val="center"/>
              <w:rPr>
                <w:rFonts w:hint="eastAsia" w:eastAsia="宋体"/>
                <w:sz w:val="18"/>
                <w:szCs w:val="18"/>
                <w:lang w:eastAsia="zh-CN"/>
              </w:rPr>
            </w:pPr>
            <w:r>
              <w:rPr>
                <w:rFonts w:hint="eastAsia" w:cs="宋体"/>
                <w:sz w:val="18"/>
                <w:szCs w:val="18"/>
                <w:lang w:eastAsia="zh-CN"/>
              </w:rPr>
              <w:t>▲</w:t>
            </w:r>
          </w:p>
        </w:tc>
        <w:tc>
          <w:tcPr>
            <w:tcW w:w="848" w:type="dxa"/>
            <w:vAlign w:val="center"/>
          </w:tcPr>
          <w:p w14:paraId="0DDA867C">
            <w:pPr>
              <w:jc w:val="center"/>
              <w:rPr>
                <w:sz w:val="18"/>
                <w:szCs w:val="18"/>
              </w:rPr>
            </w:pPr>
            <w:r>
              <w:rPr>
                <w:rFonts w:hint="eastAsia" w:cs="宋体"/>
                <w:sz w:val="18"/>
                <w:szCs w:val="18"/>
              </w:rPr>
              <w:t>△</w:t>
            </w:r>
          </w:p>
        </w:tc>
        <w:tc>
          <w:tcPr>
            <w:tcW w:w="873" w:type="dxa"/>
            <w:vAlign w:val="center"/>
          </w:tcPr>
          <w:p w14:paraId="13489C49">
            <w:pPr>
              <w:jc w:val="center"/>
              <w:rPr>
                <w:sz w:val="18"/>
                <w:szCs w:val="18"/>
              </w:rPr>
            </w:pPr>
            <w:r>
              <w:rPr>
                <w:rFonts w:hint="eastAsia" w:cs="宋体"/>
                <w:sz w:val="18"/>
                <w:szCs w:val="18"/>
              </w:rPr>
              <w:t>△</w:t>
            </w:r>
          </w:p>
        </w:tc>
        <w:tc>
          <w:tcPr>
            <w:tcW w:w="794" w:type="dxa"/>
            <w:vAlign w:val="center"/>
          </w:tcPr>
          <w:p w14:paraId="54A7D3A9">
            <w:pPr>
              <w:jc w:val="center"/>
              <w:rPr>
                <w:rFonts w:hint="eastAsia" w:ascii="Times New Roman" w:hAnsi="Times New Roman" w:eastAsia="宋体" w:cs="Times New Roman"/>
                <w:kern w:val="2"/>
                <w:sz w:val="18"/>
                <w:szCs w:val="18"/>
                <w:lang w:val="en-US" w:eastAsia="zh-CN" w:bidi="ar-SA"/>
              </w:rPr>
            </w:pPr>
            <w:r>
              <w:rPr>
                <w:rFonts w:hint="eastAsia" w:cs="宋体"/>
                <w:sz w:val="18"/>
                <w:szCs w:val="18"/>
              </w:rPr>
              <w:t>△</w:t>
            </w:r>
          </w:p>
        </w:tc>
        <w:tc>
          <w:tcPr>
            <w:tcW w:w="1150" w:type="dxa"/>
            <w:vAlign w:val="center"/>
          </w:tcPr>
          <w:p w14:paraId="63152284">
            <w:pPr>
              <w:jc w:val="center"/>
              <w:rPr>
                <w:sz w:val="18"/>
                <w:szCs w:val="18"/>
              </w:rPr>
            </w:pPr>
            <w:r>
              <w:rPr>
                <w:rFonts w:hint="eastAsia" w:cs="宋体"/>
                <w:sz w:val="18"/>
                <w:szCs w:val="18"/>
              </w:rPr>
              <w:t>△</w:t>
            </w:r>
          </w:p>
        </w:tc>
      </w:tr>
    </w:tbl>
    <w:p w14:paraId="73CB5C81">
      <w:pPr>
        <w:rPr>
          <w:rFonts w:ascii="黑体" w:hAnsi="黑体" w:cs="黑体"/>
        </w:rPr>
      </w:pPr>
      <w:r>
        <w:rPr>
          <w:rFonts w:hint="eastAsia" w:ascii="宋体" w:hAnsi="宋体" w:cs="宋体"/>
        </w:rPr>
        <w:t>说明：</w:t>
      </w:r>
      <w:r>
        <w:rPr>
          <w:rFonts w:ascii="黑体" w:hAnsi="黑体" w:cs="黑体"/>
        </w:rPr>
        <w:t xml:space="preserve">   ▲ </w:t>
      </w:r>
      <w:r>
        <w:rPr>
          <w:rFonts w:hint="eastAsia" w:ascii="宋体" w:hAnsi="宋体" w:cs="宋体"/>
        </w:rPr>
        <w:t>主要职能；</w:t>
      </w:r>
      <w:r>
        <w:rPr>
          <w:rFonts w:ascii="黑体" w:hAnsi="黑体" w:cs="黑体"/>
        </w:rPr>
        <w:t xml:space="preserve">   ○ </w:t>
      </w:r>
      <w:r>
        <w:rPr>
          <w:rFonts w:hint="eastAsia" w:ascii="宋体" w:hAnsi="宋体" w:cs="宋体"/>
        </w:rPr>
        <w:t>强相关职能；△相关职能。</w:t>
      </w:r>
    </w:p>
    <w:p w14:paraId="56326391">
      <w:pPr>
        <w:spacing w:line="360" w:lineRule="auto"/>
        <w:rPr>
          <w:rFonts w:ascii="黑体" w:hAnsi="黑体" w:cs="黑体"/>
          <w:sz w:val="24"/>
          <w:szCs w:val="24"/>
        </w:rPr>
      </w:pPr>
      <w:r>
        <w:rPr>
          <w:rFonts w:hint="eastAsia" w:ascii="宋体" w:hAnsi="宋体" w:cs="宋体"/>
          <w:sz w:val="24"/>
          <w:szCs w:val="24"/>
        </w:rPr>
        <w:t>附件二：环境管理体系过程职能分配表</w:t>
      </w:r>
    </w:p>
    <w:tbl>
      <w:tblPr>
        <w:tblStyle w:val="25"/>
        <w:tblW w:w="9814" w:type="dxa"/>
        <w:tblInd w:w="-106" w:type="dxa"/>
        <w:tblLayout w:type="fixed"/>
        <w:tblCellMar>
          <w:top w:w="0" w:type="dxa"/>
          <w:left w:w="108" w:type="dxa"/>
          <w:bottom w:w="0" w:type="dxa"/>
          <w:right w:w="108" w:type="dxa"/>
        </w:tblCellMar>
      </w:tblPr>
      <w:tblGrid>
        <w:gridCol w:w="4403"/>
        <w:gridCol w:w="799"/>
        <w:gridCol w:w="800"/>
        <w:gridCol w:w="800"/>
        <w:gridCol w:w="800"/>
        <w:gridCol w:w="1106"/>
        <w:gridCol w:w="1106"/>
      </w:tblGrid>
      <w:tr w14:paraId="2A2D9928">
        <w:tblPrEx>
          <w:tblCellMar>
            <w:top w:w="0" w:type="dxa"/>
            <w:left w:w="108" w:type="dxa"/>
            <w:bottom w:w="0" w:type="dxa"/>
            <w:right w:w="108" w:type="dxa"/>
          </w:tblCellMar>
        </w:tblPrEx>
        <w:trPr>
          <w:cantSplit/>
          <w:trHeight w:val="1134" w:hRule="atLeast"/>
        </w:trPr>
        <w:tc>
          <w:tcPr>
            <w:tcW w:w="4403" w:type="dxa"/>
            <w:tcBorders>
              <w:top w:val="single" w:color="auto" w:sz="6" w:space="0"/>
              <w:left w:val="single" w:color="auto" w:sz="6" w:space="0"/>
              <w:right w:val="single" w:color="auto" w:sz="4" w:space="0"/>
            </w:tcBorders>
            <w:vAlign w:val="center"/>
          </w:tcPr>
          <w:p w14:paraId="7F566B8D">
            <w:pPr>
              <w:adjustRightInd w:val="0"/>
              <w:snapToGrid w:val="0"/>
              <w:spacing w:line="360" w:lineRule="auto"/>
              <w:rPr>
                <w:spacing w:val="2"/>
                <w:kern w:val="0"/>
                <w:sz w:val="18"/>
                <w:szCs w:val="18"/>
              </w:rPr>
            </w:pPr>
            <w:r>
              <w:rPr>
                <w:rFonts w:hint="eastAsia" w:cs="宋体"/>
                <w:spacing w:val="2"/>
                <w:kern w:val="0"/>
                <w:sz w:val="18"/>
                <w:szCs w:val="18"/>
              </w:rPr>
              <w:t>部门过程</w:t>
            </w:r>
            <w:r>
              <w:rPr>
                <w:spacing w:val="2"/>
                <w:kern w:val="0"/>
                <w:sz w:val="18"/>
                <w:szCs w:val="18"/>
              </w:rPr>
              <w:t>(</w:t>
            </w:r>
            <w:r>
              <w:rPr>
                <w:rFonts w:hint="eastAsia" w:cs="宋体"/>
                <w:spacing w:val="2"/>
                <w:kern w:val="0"/>
                <w:sz w:val="18"/>
                <w:szCs w:val="18"/>
              </w:rPr>
              <w:t>要素</w:t>
            </w:r>
            <w:r>
              <w:rPr>
                <w:spacing w:val="2"/>
                <w:kern w:val="0"/>
                <w:sz w:val="18"/>
                <w:szCs w:val="18"/>
              </w:rPr>
              <w:t>)</w:t>
            </w:r>
          </w:p>
        </w:tc>
        <w:tc>
          <w:tcPr>
            <w:tcW w:w="799" w:type="dxa"/>
            <w:tcBorders>
              <w:top w:val="single" w:color="auto" w:sz="6" w:space="0"/>
              <w:left w:val="single" w:color="auto" w:sz="6" w:space="0"/>
              <w:bottom w:val="single" w:color="auto" w:sz="6" w:space="0"/>
              <w:right w:val="single" w:color="auto" w:sz="6" w:space="0"/>
            </w:tcBorders>
            <w:vAlign w:val="center"/>
          </w:tcPr>
          <w:p w14:paraId="79E01D54">
            <w:pPr>
              <w:jc w:val="center"/>
              <w:rPr>
                <w:sz w:val="18"/>
                <w:szCs w:val="18"/>
              </w:rPr>
            </w:pPr>
            <w:r>
              <w:rPr>
                <w:rFonts w:hint="eastAsia" w:cs="宋体"/>
                <w:sz w:val="18"/>
                <w:szCs w:val="18"/>
              </w:rPr>
              <w:t>总</w:t>
            </w:r>
          </w:p>
          <w:p w14:paraId="2C9666D3">
            <w:pPr>
              <w:jc w:val="center"/>
              <w:rPr>
                <w:sz w:val="18"/>
                <w:szCs w:val="18"/>
              </w:rPr>
            </w:pPr>
            <w:r>
              <w:rPr>
                <w:rFonts w:hint="eastAsia" w:cs="宋体"/>
                <w:sz w:val="18"/>
                <w:szCs w:val="18"/>
              </w:rPr>
              <w:t>经</w:t>
            </w:r>
          </w:p>
          <w:p w14:paraId="091FFAD5">
            <w:pPr>
              <w:adjustRightInd w:val="0"/>
              <w:snapToGrid w:val="0"/>
              <w:jc w:val="center"/>
              <w:rPr>
                <w:rFonts w:ascii="宋体"/>
                <w:sz w:val="18"/>
                <w:szCs w:val="18"/>
              </w:rPr>
            </w:pPr>
            <w:r>
              <w:rPr>
                <w:rFonts w:hint="eastAsia" w:cs="宋体"/>
                <w:sz w:val="18"/>
                <w:szCs w:val="18"/>
              </w:rPr>
              <w:t>理</w:t>
            </w:r>
          </w:p>
        </w:tc>
        <w:tc>
          <w:tcPr>
            <w:tcW w:w="800" w:type="dxa"/>
            <w:tcBorders>
              <w:top w:val="single" w:color="auto" w:sz="6" w:space="0"/>
              <w:left w:val="single" w:color="auto" w:sz="6" w:space="0"/>
              <w:bottom w:val="single" w:color="auto" w:sz="6" w:space="0"/>
              <w:right w:val="single" w:color="auto" w:sz="6" w:space="0"/>
            </w:tcBorders>
            <w:vAlign w:val="center"/>
          </w:tcPr>
          <w:p w14:paraId="0C313CFB">
            <w:pPr>
              <w:jc w:val="center"/>
              <w:rPr>
                <w:sz w:val="18"/>
                <w:szCs w:val="18"/>
              </w:rPr>
            </w:pPr>
            <w:r>
              <w:rPr>
                <w:rFonts w:hint="eastAsia" w:cs="宋体"/>
                <w:sz w:val="18"/>
                <w:szCs w:val="18"/>
              </w:rPr>
              <w:t>管</w:t>
            </w:r>
          </w:p>
          <w:p w14:paraId="20980625">
            <w:pPr>
              <w:jc w:val="center"/>
              <w:rPr>
                <w:sz w:val="18"/>
                <w:szCs w:val="18"/>
              </w:rPr>
            </w:pPr>
          </w:p>
          <w:p w14:paraId="3DE4956F">
            <w:pPr>
              <w:adjustRightInd w:val="0"/>
              <w:snapToGrid w:val="0"/>
              <w:jc w:val="center"/>
              <w:rPr>
                <w:rFonts w:ascii="宋体"/>
                <w:sz w:val="18"/>
                <w:szCs w:val="18"/>
              </w:rPr>
            </w:pPr>
            <w:r>
              <w:rPr>
                <w:rFonts w:hint="eastAsia" w:cs="宋体"/>
                <w:sz w:val="18"/>
                <w:szCs w:val="18"/>
              </w:rPr>
              <w:t>代</w:t>
            </w:r>
          </w:p>
        </w:tc>
        <w:tc>
          <w:tcPr>
            <w:tcW w:w="800" w:type="dxa"/>
            <w:tcBorders>
              <w:top w:val="single" w:color="auto" w:sz="6" w:space="0"/>
              <w:left w:val="single" w:color="auto" w:sz="6" w:space="0"/>
              <w:bottom w:val="single" w:color="auto" w:sz="6" w:space="0"/>
              <w:right w:val="single" w:color="auto" w:sz="4" w:space="0"/>
            </w:tcBorders>
            <w:vAlign w:val="center"/>
          </w:tcPr>
          <w:p w14:paraId="11BF5A36">
            <w:pPr>
              <w:adjustRightInd w:val="0"/>
              <w:snapToGrid w:val="0"/>
              <w:jc w:val="center"/>
              <w:rPr>
                <w:rFonts w:hint="eastAsia" w:cs="宋体"/>
                <w:sz w:val="18"/>
                <w:szCs w:val="18"/>
                <w:lang w:val="en-US" w:eastAsia="zh-CN"/>
              </w:rPr>
            </w:pPr>
            <w:r>
              <w:rPr>
                <w:rFonts w:hint="eastAsia" w:cs="宋体"/>
                <w:sz w:val="18"/>
                <w:szCs w:val="18"/>
                <w:lang w:val="en-US" w:eastAsia="zh-CN"/>
              </w:rPr>
              <w:t>投</w:t>
            </w:r>
          </w:p>
          <w:p w14:paraId="70FFFA97">
            <w:pPr>
              <w:adjustRightInd w:val="0"/>
              <w:snapToGrid w:val="0"/>
              <w:jc w:val="center"/>
              <w:rPr>
                <w:rFonts w:hint="eastAsia" w:cs="宋体"/>
                <w:sz w:val="18"/>
                <w:szCs w:val="18"/>
                <w:lang w:val="en-US" w:eastAsia="zh-CN"/>
              </w:rPr>
            </w:pPr>
            <w:r>
              <w:rPr>
                <w:rFonts w:hint="eastAsia" w:cs="宋体"/>
                <w:sz w:val="18"/>
                <w:szCs w:val="18"/>
                <w:lang w:val="en-US" w:eastAsia="zh-CN"/>
              </w:rPr>
              <w:t>标</w:t>
            </w:r>
          </w:p>
          <w:p w14:paraId="2E39B3F1">
            <w:pPr>
              <w:adjustRightInd w:val="0"/>
              <w:snapToGrid w:val="0"/>
              <w:jc w:val="center"/>
              <w:rPr>
                <w:rFonts w:ascii="宋体"/>
                <w:sz w:val="18"/>
                <w:szCs w:val="18"/>
              </w:rPr>
            </w:pPr>
            <w:r>
              <w:rPr>
                <w:rFonts w:hint="eastAsia" w:cs="宋体"/>
                <w:sz w:val="18"/>
                <w:szCs w:val="18"/>
              </w:rPr>
              <w:t>部</w:t>
            </w:r>
          </w:p>
        </w:tc>
        <w:tc>
          <w:tcPr>
            <w:tcW w:w="800" w:type="dxa"/>
            <w:tcBorders>
              <w:top w:val="single" w:color="auto" w:sz="6" w:space="0"/>
              <w:left w:val="single" w:color="auto" w:sz="4" w:space="0"/>
              <w:bottom w:val="single" w:color="auto" w:sz="6" w:space="0"/>
              <w:right w:val="single" w:color="auto" w:sz="6" w:space="0"/>
            </w:tcBorders>
            <w:vAlign w:val="center"/>
          </w:tcPr>
          <w:p w14:paraId="4E2C6116">
            <w:pPr>
              <w:adjustRightInd w:val="0"/>
              <w:snapToGrid w:val="0"/>
              <w:jc w:val="center"/>
              <w:rPr>
                <w:rFonts w:hint="eastAsia" w:cs="宋体"/>
                <w:sz w:val="18"/>
                <w:szCs w:val="18"/>
                <w:lang w:val="en-US" w:eastAsia="zh-CN"/>
              </w:rPr>
            </w:pPr>
            <w:r>
              <w:rPr>
                <w:rFonts w:hint="eastAsia" w:cs="宋体"/>
                <w:sz w:val="18"/>
                <w:szCs w:val="18"/>
                <w:lang w:val="en-US" w:eastAsia="zh-CN"/>
              </w:rPr>
              <w:t>供</w:t>
            </w:r>
          </w:p>
          <w:p w14:paraId="55FD3B07">
            <w:pPr>
              <w:adjustRightInd w:val="0"/>
              <w:snapToGrid w:val="0"/>
              <w:jc w:val="center"/>
              <w:rPr>
                <w:rFonts w:hint="eastAsia" w:cs="宋体"/>
                <w:sz w:val="18"/>
                <w:szCs w:val="18"/>
                <w:lang w:eastAsia="zh-CN"/>
              </w:rPr>
            </w:pPr>
            <w:r>
              <w:rPr>
                <w:rFonts w:hint="eastAsia" w:cs="宋体"/>
                <w:sz w:val="18"/>
                <w:szCs w:val="18"/>
                <w:lang w:val="en-US" w:eastAsia="zh-CN"/>
              </w:rPr>
              <w:t>销</w:t>
            </w:r>
          </w:p>
          <w:p w14:paraId="2F9DB1E4">
            <w:pPr>
              <w:adjustRightInd w:val="0"/>
              <w:snapToGrid w:val="0"/>
              <w:jc w:val="center"/>
              <w:rPr>
                <w:rFonts w:hint="eastAsia" w:cs="宋体"/>
                <w:sz w:val="18"/>
                <w:szCs w:val="18"/>
                <w:lang w:eastAsia="zh-CN"/>
              </w:rPr>
            </w:pPr>
            <w:r>
              <w:rPr>
                <w:rFonts w:hint="eastAsia" w:cs="宋体"/>
                <w:sz w:val="18"/>
                <w:szCs w:val="18"/>
                <w:lang w:eastAsia="zh-CN"/>
              </w:rPr>
              <w:t>部</w:t>
            </w:r>
          </w:p>
        </w:tc>
        <w:tc>
          <w:tcPr>
            <w:tcW w:w="1106" w:type="dxa"/>
            <w:tcBorders>
              <w:top w:val="single" w:color="auto" w:sz="6" w:space="0"/>
              <w:left w:val="single" w:color="auto" w:sz="6" w:space="0"/>
              <w:bottom w:val="single" w:color="auto" w:sz="6" w:space="0"/>
              <w:right w:val="single" w:color="auto" w:sz="6" w:space="0"/>
            </w:tcBorders>
            <w:textDirection w:val="tbRlV"/>
            <w:vAlign w:val="center"/>
          </w:tcPr>
          <w:p w14:paraId="4CA8B7B5">
            <w:pPr>
              <w:adjustRightInd w:val="0"/>
              <w:snapToGrid w:val="0"/>
              <w:ind w:left="113" w:right="113"/>
              <w:jc w:val="center"/>
              <w:rPr>
                <w:rFonts w:hint="default" w:cs="宋体"/>
                <w:sz w:val="18"/>
                <w:szCs w:val="18"/>
                <w:lang w:val="en-US" w:eastAsia="zh-CN"/>
              </w:rPr>
            </w:pPr>
            <w:r>
              <w:rPr>
                <w:rFonts w:hint="eastAsia" w:cs="宋体"/>
                <w:sz w:val="18"/>
                <w:szCs w:val="18"/>
                <w:lang w:val="en-US" w:eastAsia="zh-CN"/>
              </w:rPr>
              <w:t>品质部</w:t>
            </w:r>
          </w:p>
        </w:tc>
        <w:tc>
          <w:tcPr>
            <w:tcW w:w="1106" w:type="dxa"/>
            <w:tcBorders>
              <w:top w:val="single" w:color="auto" w:sz="6" w:space="0"/>
              <w:left w:val="single" w:color="auto" w:sz="6" w:space="0"/>
              <w:bottom w:val="single" w:color="auto" w:sz="6" w:space="0"/>
              <w:right w:val="single" w:color="auto" w:sz="6" w:space="0"/>
            </w:tcBorders>
            <w:vAlign w:val="center"/>
          </w:tcPr>
          <w:p w14:paraId="3394985A">
            <w:pPr>
              <w:adjustRightInd w:val="0"/>
              <w:snapToGrid w:val="0"/>
              <w:jc w:val="center"/>
              <w:rPr>
                <w:rFonts w:hint="eastAsia" w:cs="宋体"/>
                <w:sz w:val="18"/>
                <w:szCs w:val="18"/>
                <w:lang w:eastAsia="zh-CN"/>
              </w:rPr>
            </w:pPr>
            <w:r>
              <w:rPr>
                <w:rFonts w:hint="eastAsia" w:cs="宋体"/>
                <w:sz w:val="18"/>
                <w:szCs w:val="18"/>
                <w:lang w:eastAsia="zh-CN"/>
              </w:rPr>
              <w:t>行政</w:t>
            </w:r>
          </w:p>
          <w:p w14:paraId="76A3B3FD">
            <w:pPr>
              <w:adjustRightInd w:val="0"/>
              <w:snapToGrid w:val="0"/>
              <w:jc w:val="center"/>
              <w:rPr>
                <w:rFonts w:hint="eastAsia" w:cs="宋体"/>
                <w:sz w:val="18"/>
                <w:szCs w:val="18"/>
                <w:lang w:eastAsia="zh-CN"/>
              </w:rPr>
            </w:pPr>
            <w:r>
              <w:rPr>
                <w:rFonts w:hint="eastAsia" w:cs="宋体"/>
                <w:sz w:val="18"/>
                <w:szCs w:val="18"/>
                <w:lang w:eastAsia="zh-CN"/>
              </w:rPr>
              <w:t>财务</w:t>
            </w:r>
          </w:p>
          <w:p w14:paraId="7993ED05">
            <w:pPr>
              <w:adjustRightInd w:val="0"/>
              <w:snapToGrid w:val="0"/>
              <w:jc w:val="center"/>
              <w:rPr>
                <w:rFonts w:hint="eastAsia" w:cs="宋体"/>
                <w:sz w:val="18"/>
                <w:szCs w:val="18"/>
                <w:lang w:eastAsia="zh-CN"/>
              </w:rPr>
            </w:pPr>
            <w:r>
              <w:rPr>
                <w:rFonts w:hint="eastAsia" w:cs="宋体"/>
                <w:sz w:val="18"/>
                <w:szCs w:val="18"/>
                <w:lang w:eastAsia="zh-CN"/>
              </w:rPr>
              <w:t>部</w:t>
            </w:r>
          </w:p>
        </w:tc>
      </w:tr>
      <w:tr w14:paraId="1DCC3FB6">
        <w:tblPrEx>
          <w:tblCellMar>
            <w:top w:w="0" w:type="dxa"/>
            <w:left w:w="108" w:type="dxa"/>
            <w:bottom w:w="0" w:type="dxa"/>
            <w:right w:w="108" w:type="dxa"/>
          </w:tblCellMar>
        </w:tblPrEx>
        <w:trPr>
          <w:trHeight w:val="254" w:hRule="atLeast"/>
        </w:trPr>
        <w:tc>
          <w:tcPr>
            <w:tcW w:w="4403" w:type="dxa"/>
            <w:tcBorders>
              <w:top w:val="single" w:color="auto" w:sz="6" w:space="0"/>
              <w:left w:val="single" w:color="auto" w:sz="6" w:space="0"/>
              <w:bottom w:val="single" w:color="auto" w:sz="6" w:space="0"/>
              <w:right w:val="single" w:color="auto" w:sz="4" w:space="0"/>
            </w:tcBorders>
            <w:vAlign w:val="center"/>
          </w:tcPr>
          <w:p w14:paraId="5FF2466D">
            <w:pPr>
              <w:pStyle w:val="53"/>
              <w:rPr>
                <w:color w:val="auto"/>
                <w:sz w:val="18"/>
                <w:szCs w:val="18"/>
              </w:rPr>
            </w:pPr>
            <w:r>
              <w:rPr>
                <w:color w:val="auto"/>
                <w:spacing w:val="2"/>
                <w:sz w:val="18"/>
                <w:szCs w:val="18"/>
              </w:rPr>
              <w:t>4.1</w:t>
            </w:r>
            <w:r>
              <w:rPr>
                <w:rFonts w:hint="eastAsia" w:cs="宋体"/>
                <w:color w:val="auto"/>
                <w:sz w:val="18"/>
                <w:szCs w:val="18"/>
              </w:rPr>
              <w:t>理解组织及其所处的环境</w:t>
            </w:r>
          </w:p>
        </w:tc>
        <w:tc>
          <w:tcPr>
            <w:tcW w:w="799" w:type="dxa"/>
            <w:tcBorders>
              <w:top w:val="single" w:color="auto" w:sz="6" w:space="0"/>
              <w:left w:val="single" w:color="auto" w:sz="6" w:space="0"/>
              <w:bottom w:val="single" w:color="auto" w:sz="6" w:space="0"/>
              <w:right w:val="single" w:color="auto" w:sz="6" w:space="0"/>
            </w:tcBorders>
            <w:vAlign w:val="center"/>
          </w:tcPr>
          <w:p w14:paraId="25728B7A">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1FC083E0">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1E3337D4">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06BE3FA7">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23F283CB">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33563A55">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706CE0E1">
        <w:tblPrEx>
          <w:tblCellMar>
            <w:top w:w="0" w:type="dxa"/>
            <w:left w:w="108" w:type="dxa"/>
            <w:bottom w:w="0" w:type="dxa"/>
            <w:right w:w="108" w:type="dxa"/>
          </w:tblCellMar>
        </w:tblPrEx>
        <w:trPr>
          <w:trHeight w:val="153" w:hRule="atLeast"/>
        </w:trPr>
        <w:tc>
          <w:tcPr>
            <w:tcW w:w="4403" w:type="dxa"/>
            <w:tcBorders>
              <w:top w:val="single" w:color="auto" w:sz="6" w:space="0"/>
              <w:left w:val="single" w:color="auto" w:sz="6" w:space="0"/>
              <w:bottom w:val="single" w:color="auto" w:sz="6" w:space="0"/>
              <w:right w:val="single" w:color="auto" w:sz="4" w:space="0"/>
            </w:tcBorders>
            <w:vAlign w:val="center"/>
          </w:tcPr>
          <w:p w14:paraId="2E6EA9FB">
            <w:pPr>
              <w:pStyle w:val="53"/>
              <w:rPr>
                <w:color w:val="auto"/>
                <w:sz w:val="18"/>
                <w:szCs w:val="18"/>
              </w:rPr>
            </w:pPr>
            <w:r>
              <w:rPr>
                <w:color w:val="auto"/>
                <w:spacing w:val="2"/>
                <w:sz w:val="18"/>
                <w:szCs w:val="18"/>
              </w:rPr>
              <w:t xml:space="preserve">4.2 </w:t>
            </w:r>
            <w:r>
              <w:rPr>
                <w:rFonts w:hint="eastAsia" w:cs="宋体"/>
                <w:color w:val="auto"/>
                <w:sz w:val="18"/>
                <w:szCs w:val="18"/>
              </w:rPr>
              <w:t>理解相关方的需求和期望</w:t>
            </w:r>
          </w:p>
        </w:tc>
        <w:tc>
          <w:tcPr>
            <w:tcW w:w="799" w:type="dxa"/>
            <w:tcBorders>
              <w:top w:val="single" w:color="auto" w:sz="6" w:space="0"/>
              <w:left w:val="single" w:color="auto" w:sz="6" w:space="0"/>
              <w:bottom w:val="single" w:color="auto" w:sz="6" w:space="0"/>
              <w:right w:val="single" w:color="auto" w:sz="6" w:space="0"/>
            </w:tcBorders>
            <w:vAlign w:val="center"/>
          </w:tcPr>
          <w:p w14:paraId="419A6636">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5102C95B">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22A7FB48">
            <w:pPr>
              <w:adjustRightInd w:val="0"/>
              <w:snapToGrid w:val="0"/>
              <w:spacing w:line="360" w:lineRule="auto"/>
              <w:ind w:left="29" w:hanging="28" w:hangingChars="16"/>
              <w:jc w:val="center"/>
              <w:rPr>
                <w:spacing w:val="2"/>
                <w:kern w:val="0"/>
                <w:sz w:val="18"/>
                <w:szCs w:val="18"/>
              </w:rPr>
            </w:pPr>
            <w:r>
              <w:rPr>
                <w:rFonts w:hint="eastAsia" w:cs="宋体"/>
                <w:sz w:val="18"/>
                <w:szCs w:val="18"/>
                <w:lang w:eastAsia="zh-CN"/>
              </w:rPr>
              <w:t>▲</w:t>
            </w:r>
          </w:p>
        </w:tc>
        <w:tc>
          <w:tcPr>
            <w:tcW w:w="800" w:type="dxa"/>
            <w:tcBorders>
              <w:top w:val="single" w:color="auto" w:sz="6" w:space="0"/>
              <w:left w:val="single" w:color="auto" w:sz="4" w:space="0"/>
              <w:bottom w:val="single" w:color="auto" w:sz="6" w:space="0"/>
              <w:right w:val="single" w:color="auto" w:sz="6" w:space="0"/>
            </w:tcBorders>
            <w:vAlign w:val="center"/>
          </w:tcPr>
          <w:p w14:paraId="0D61ACED">
            <w:pPr>
              <w:adjustRightInd w:val="0"/>
              <w:snapToGrid w:val="0"/>
              <w:spacing w:line="360" w:lineRule="auto"/>
              <w:ind w:left="29" w:hanging="33" w:hangingChars="16"/>
              <w:jc w:val="center"/>
              <w:rPr>
                <w:spacing w:val="2"/>
                <w:kern w:val="0"/>
                <w:sz w:val="18"/>
                <w:szCs w:val="18"/>
              </w:rPr>
            </w:pPr>
            <w:r>
              <w:rPr>
                <w:rFonts w:ascii="黑体" w:hAnsi="黑体" w:cs="黑体"/>
              </w:rPr>
              <w:t>○</w:t>
            </w:r>
          </w:p>
        </w:tc>
        <w:tc>
          <w:tcPr>
            <w:tcW w:w="1106" w:type="dxa"/>
            <w:tcBorders>
              <w:top w:val="single" w:color="auto" w:sz="6" w:space="0"/>
              <w:left w:val="single" w:color="auto" w:sz="6" w:space="0"/>
              <w:bottom w:val="single" w:color="auto" w:sz="6" w:space="0"/>
              <w:right w:val="single" w:color="auto" w:sz="6" w:space="0"/>
            </w:tcBorders>
            <w:vAlign w:val="center"/>
          </w:tcPr>
          <w:p w14:paraId="36275287">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4A070952">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6304BEFA">
        <w:tblPrEx>
          <w:tblCellMar>
            <w:top w:w="0" w:type="dxa"/>
            <w:left w:w="108" w:type="dxa"/>
            <w:bottom w:w="0" w:type="dxa"/>
            <w:right w:w="108" w:type="dxa"/>
          </w:tblCellMar>
        </w:tblPrEx>
        <w:trPr>
          <w:trHeight w:val="474" w:hRule="atLeast"/>
        </w:trPr>
        <w:tc>
          <w:tcPr>
            <w:tcW w:w="4403" w:type="dxa"/>
            <w:tcBorders>
              <w:top w:val="single" w:color="auto" w:sz="6" w:space="0"/>
              <w:left w:val="single" w:color="auto" w:sz="6" w:space="0"/>
              <w:bottom w:val="single" w:color="auto" w:sz="6" w:space="0"/>
              <w:right w:val="single" w:color="auto" w:sz="4" w:space="0"/>
            </w:tcBorders>
            <w:vAlign w:val="center"/>
          </w:tcPr>
          <w:p w14:paraId="479853F1">
            <w:pPr>
              <w:adjustRightInd w:val="0"/>
              <w:snapToGrid w:val="0"/>
              <w:spacing w:line="276" w:lineRule="auto"/>
              <w:rPr>
                <w:spacing w:val="2"/>
                <w:kern w:val="0"/>
                <w:sz w:val="18"/>
                <w:szCs w:val="18"/>
              </w:rPr>
            </w:pPr>
            <w:r>
              <w:rPr>
                <w:kern w:val="0"/>
                <w:sz w:val="18"/>
                <w:szCs w:val="18"/>
              </w:rPr>
              <w:t>4.3</w:t>
            </w:r>
            <w:r>
              <w:rPr>
                <w:rFonts w:hint="eastAsia" w:cs="宋体"/>
                <w:kern w:val="0"/>
                <w:sz w:val="18"/>
                <w:szCs w:val="18"/>
              </w:rPr>
              <w:t>确定环境管理体系的范围</w:t>
            </w:r>
          </w:p>
        </w:tc>
        <w:tc>
          <w:tcPr>
            <w:tcW w:w="799" w:type="dxa"/>
            <w:tcBorders>
              <w:top w:val="single" w:color="auto" w:sz="6" w:space="0"/>
              <w:left w:val="single" w:color="auto" w:sz="6" w:space="0"/>
              <w:bottom w:val="single" w:color="auto" w:sz="6" w:space="0"/>
              <w:right w:val="single" w:color="auto" w:sz="6" w:space="0"/>
            </w:tcBorders>
            <w:vAlign w:val="center"/>
          </w:tcPr>
          <w:p w14:paraId="34B89CD0">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119F2BA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1B60D3DF">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0C994FDA">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3E479D24">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66F32254">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20177E65">
        <w:tblPrEx>
          <w:tblCellMar>
            <w:top w:w="0" w:type="dxa"/>
            <w:left w:w="108" w:type="dxa"/>
            <w:bottom w:w="0" w:type="dxa"/>
            <w:right w:w="108" w:type="dxa"/>
          </w:tblCellMar>
        </w:tblPrEx>
        <w:trPr>
          <w:trHeight w:val="474" w:hRule="atLeast"/>
        </w:trPr>
        <w:tc>
          <w:tcPr>
            <w:tcW w:w="4403" w:type="dxa"/>
            <w:tcBorders>
              <w:top w:val="single" w:color="auto" w:sz="6" w:space="0"/>
              <w:left w:val="single" w:color="auto" w:sz="6" w:space="0"/>
              <w:bottom w:val="single" w:color="auto" w:sz="6" w:space="0"/>
              <w:right w:val="single" w:color="auto" w:sz="4" w:space="0"/>
            </w:tcBorders>
            <w:vAlign w:val="center"/>
          </w:tcPr>
          <w:p w14:paraId="23CEB1BC">
            <w:pPr>
              <w:adjustRightInd w:val="0"/>
              <w:snapToGrid w:val="0"/>
              <w:spacing w:line="276" w:lineRule="auto"/>
              <w:rPr>
                <w:spacing w:val="2"/>
                <w:kern w:val="0"/>
                <w:sz w:val="18"/>
                <w:szCs w:val="18"/>
              </w:rPr>
            </w:pPr>
            <w:r>
              <w:rPr>
                <w:kern w:val="0"/>
                <w:sz w:val="18"/>
                <w:szCs w:val="18"/>
              </w:rPr>
              <w:t>4.4</w:t>
            </w:r>
            <w:r>
              <w:rPr>
                <w:rFonts w:hint="eastAsia" w:cs="宋体"/>
                <w:kern w:val="0"/>
                <w:sz w:val="18"/>
                <w:szCs w:val="18"/>
              </w:rPr>
              <w:t>环境管理体系</w:t>
            </w:r>
          </w:p>
        </w:tc>
        <w:tc>
          <w:tcPr>
            <w:tcW w:w="799" w:type="dxa"/>
            <w:tcBorders>
              <w:top w:val="single" w:color="auto" w:sz="6" w:space="0"/>
              <w:left w:val="single" w:color="auto" w:sz="6" w:space="0"/>
              <w:bottom w:val="single" w:color="auto" w:sz="6" w:space="0"/>
              <w:right w:val="single" w:color="auto" w:sz="6" w:space="0"/>
            </w:tcBorders>
            <w:vAlign w:val="center"/>
          </w:tcPr>
          <w:p w14:paraId="5EC685D8">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1D0800B4">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26644066">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452ABFE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591B58E3">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25FF7C2A">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75036255">
        <w:tblPrEx>
          <w:tblCellMar>
            <w:top w:w="0" w:type="dxa"/>
            <w:left w:w="108" w:type="dxa"/>
            <w:bottom w:w="0" w:type="dxa"/>
            <w:right w:w="108" w:type="dxa"/>
          </w:tblCellMar>
        </w:tblPrEx>
        <w:trPr>
          <w:trHeight w:val="474" w:hRule="atLeast"/>
        </w:trPr>
        <w:tc>
          <w:tcPr>
            <w:tcW w:w="4403" w:type="dxa"/>
            <w:tcBorders>
              <w:top w:val="single" w:color="auto" w:sz="6" w:space="0"/>
              <w:left w:val="single" w:color="auto" w:sz="6" w:space="0"/>
              <w:bottom w:val="single" w:color="auto" w:sz="6" w:space="0"/>
              <w:right w:val="single" w:color="auto" w:sz="4" w:space="0"/>
            </w:tcBorders>
            <w:vAlign w:val="center"/>
          </w:tcPr>
          <w:p w14:paraId="4D5210D3">
            <w:pPr>
              <w:pStyle w:val="53"/>
              <w:rPr>
                <w:color w:val="auto"/>
                <w:sz w:val="18"/>
                <w:szCs w:val="18"/>
              </w:rPr>
            </w:pPr>
            <w:r>
              <w:rPr>
                <w:color w:val="auto"/>
                <w:spacing w:val="2"/>
                <w:sz w:val="18"/>
                <w:szCs w:val="18"/>
              </w:rPr>
              <w:t>5.1</w:t>
            </w:r>
            <w:r>
              <w:rPr>
                <w:rFonts w:hint="eastAsia" w:cs="宋体"/>
                <w:color w:val="auto"/>
                <w:sz w:val="18"/>
                <w:szCs w:val="18"/>
              </w:rPr>
              <w:t>领导作用与承诺</w:t>
            </w:r>
            <w:r>
              <w:rPr>
                <w:color w:val="auto"/>
                <w:sz w:val="18"/>
                <w:szCs w:val="18"/>
              </w:rPr>
              <w:t> </w:t>
            </w:r>
          </w:p>
        </w:tc>
        <w:tc>
          <w:tcPr>
            <w:tcW w:w="799" w:type="dxa"/>
            <w:tcBorders>
              <w:top w:val="single" w:color="auto" w:sz="6" w:space="0"/>
              <w:left w:val="single" w:color="auto" w:sz="6" w:space="0"/>
              <w:bottom w:val="single" w:color="auto" w:sz="6" w:space="0"/>
              <w:right w:val="single" w:color="auto" w:sz="6" w:space="0"/>
            </w:tcBorders>
            <w:vAlign w:val="center"/>
          </w:tcPr>
          <w:p w14:paraId="14A56E02">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64148FB7">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712880EF">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536C2095">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3A99B295">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1EB370D2">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6656A1AA">
        <w:tblPrEx>
          <w:tblCellMar>
            <w:top w:w="0" w:type="dxa"/>
            <w:left w:w="108" w:type="dxa"/>
            <w:bottom w:w="0" w:type="dxa"/>
            <w:right w:w="108" w:type="dxa"/>
          </w:tblCellMar>
        </w:tblPrEx>
        <w:trPr>
          <w:trHeight w:val="321" w:hRule="atLeast"/>
        </w:trPr>
        <w:tc>
          <w:tcPr>
            <w:tcW w:w="4403" w:type="dxa"/>
            <w:tcBorders>
              <w:top w:val="single" w:color="auto" w:sz="6" w:space="0"/>
              <w:left w:val="single" w:color="auto" w:sz="6" w:space="0"/>
              <w:bottom w:val="single" w:color="auto" w:sz="6" w:space="0"/>
              <w:right w:val="single" w:color="auto" w:sz="4" w:space="0"/>
            </w:tcBorders>
            <w:vAlign w:val="center"/>
          </w:tcPr>
          <w:p w14:paraId="33E570BA">
            <w:pPr>
              <w:adjustRightInd w:val="0"/>
              <w:snapToGrid w:val="0"/>
              <w:spacing w:line="276" w:lineRule="auto"/>
              <w:rPr>
                <w:spacing w:val="2"/>
                <w:kern w:val="0"/>
                <w:sz w:val="18"/>
                <w:szCs w:val="18"/>
              </w:rPr>
            </w:pPr>
            <w:r>
              <w:rPr>
                <w:kern w:val="0"/>
                <w:sz w:val="18"/>
                <w:szCs w:val="18"/>
              </w:rPr>
              <w:t>5.2</w:t>
            </w:r>
            <w:r>
              <w:rPr>
                <w:rFonts w:hint="eastAsia" w:cs="宋体"/>
                <w:kern w:val="0"/>
                <w:sz w:val="18"/>
                <w:szCs w:val="18"/>
              </w:rPr>
              <w:t>环境方针</w:t>
            </w:r>
          </w:p>
        </w:tc>
        <w:tc>
          <w:tcPr>
            <w:tcW w:w="799" w:type="dxa"/>
            <w:tcBorders>
              <w:top w:val="single" w:color="auto" w:sz="6" w:space="0"/>
              <w:left w:val="single" w:color="auto" w:sz="6" w:space="0"/>
              <w:bottom w:val="single" w:color="auto" w:sz="6" w:space="0"/>
              <w:right w:val="single" w:color="auto" w:sz="6" w:space="0"/>
            </w:tcBorders>
            <w:vAlign w:val="center"/>
          </w:tcPr>
          <w:p w14:paraId="4AEB0DE6">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1A692A1D">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0F1DE8F2">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07278FE4">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177AFDE4">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006C4352">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28B660A0">
        <w:tblPrEx>
          <w:tblCellMar>
            <w:top w:w="0" w:type="dxa"/>
            <w:left w:w="108" w:type="dxa"/>
            <w:bottom w:w="0" w:type="dxa"/>
            <w:right w:w="108" w:type="dxa"/>
          </w:tblCellMar>
        </w:tblPrEx>
        <w:trPr>
          <w:trHeight w:val="298" w:hRule="atLeast"/>
        </w:trPr>
        <w:tc>
          <w:tcPr>
            <w:tcW w:w="4403" w:type="dxa"/>
            <w:tcBorders>
              <w:top w:val="single" w:color="auto" w:sz="6" w:space="0"/>
              <w:left w:val="single" w:color="auto" w:sz="6" w:space="0"/>
              <w:bottom w:val="single" w:color="auto" w:sz="6" w:space="0"/>
              <w:right w:val="single" w:color="auto" w:sz="4" w:space="0"/>
            </w:tcBorders>
            <w:vAlign w:val="center"/>
          </w:tcPr>
          <w:p w14:paraId="5600F710">
            <w:pPr>
              <w:adjustRightInd w:val="0"/>
              <w:snapToGrid w:val="0"/>
              <w:spacing w:line="276" w:lineRule="auto"/>
              <w:rPr>
                <w:spacing w:val="2"/>
                <w:kern w:val="0"/>
                <w:sz w:val="18"/>
                <w:szCs w:val="18"/>
              </w:rPr>
            </w:pPr>
            <w:r>
              <w:rPr>
                <w:kern w:val="0"/>
                <w:sz w:val="18"/>
                <w:szCs w:val="18"/>
              </w:rPr>
              <w:t>5.3</w:t>
            </w:r>
            <w:r>
              <w:rPr>
                <w:rFonts w:hint="eastAsia" w:cs="宋体"/>
                <w:kern w:val="0"/>
                <w:sz w:val="18"/>
                <w:szCs w:val="18"/>
              </w:rPr>
              <w:t>组织的岗位、职责和权限</w:t>
            </w:r>
          </w:p>
        </w:tc>
        <w:tc>
          <w:tcPr>
            <w:tcW w:w="799" w:type="dxa"/>
            <w:tcBorders>
              <w:top w:val="single" w:color="auto" w:sz="6" w:space="0"/>
              <w:left w:val="single" w:color="auto" w:sz="6" w:space="0"/>
              <w:bottom w:val="single" w:color="auto" w:sz="6" w:space="0"/>
              <w:right w:val="single" w:color="auto" w:sz="6" w:space="0"/>
            </w:tcBorders>
            <w:vAlign w:val="center"/>
          </w:tcPr>
          <w:p w14:paraId="2D5CB5A6">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62D10B0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30C2D295">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6A204C3A">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140F1DDB">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42114BF9">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1A70FEC5">
        <w:tblPrEx>
          <w:tblCellMar>
            <w:top w:w="0" w:type="dxa"/>
            <w:left w:w="108" w:type="dxa"/>
            <w:bottom w:w="0" w:type="dxa"/>
            <w:right w:w="108" w:type="dxa"/>
          </w:tblCellMar>
        </w:tblPrEx>
        <w:trPr>
          <w:trHeight w:val="298" w:hRule="atLeast"/>
        </w:trPr>
        <w:tc>
          <w:tcPr>
            <w:tcW w:w="4403" w:type="dxa"/>
            <w:tcBorders>
              <w:top w:val="single" w:color="auto" w:sz="6" w:space="0"/>
              <w:left w:val="single" w:color="auto" w:sz="6" w:space="0"/>
              <w:bottom w:val="single" w:color="auto" w:sz="6" w:space="0"/>
              <w:right w:val="single" w:color="auto" w:sz="4" w:space="0"/>
            </w:tcBorders>
            <w:vAlign w:val="center"/>
          </w:tcPr>
          <w:p w14:paraId="0E1D4C17">
            <w:pPr>
              <w:adjustRightInd w:val="0"/>
              <w:snapToGrid w:val="0"/>
              <w:spacing w:line="276" w:lineRule="auto"/>
              <w:rPr>
                <w:spacing w:val="2"/>
                <w:kern w:val="0"/>
                <w:sz w:val="18"/>
                <w:szCs w:val="18"/>
              </w:rPr>
            </w:pPr>
            <w:r>
              <w:rPr>
                <w:kern w:val="0"/>
                <w:sz w:val="18"/>
                <w:szCs w:val="18"/>
              </w:rPr>
              <w:t>6.1.1</w:t>
            </w:r>
            <w:r>
              <w:rPr>
                <w:rFonts w:hint="eastAsia" w:cs="宋体"/>
                <w:kern w:val="0"/>
                <w:sz w:val="18"/>
                <w:szCs w:val="18"/>
              </w:rPr>
              <w:t>应对风险和机遇的措施</w:t>
            </w:r>
          </w:p>
        </w:tc>
        <w:tc>
          <w:tcPr>
            <w:tcW w:w="799" w:type="dxa"/>
            <w:tcBorders>
              <w:top w:val="single" w:color="auto" w:sz="6" w:space="0"/>
              <w:left w:val="single" w:color="auto" w:sz="6" w:space="0"/>
              <w:bottom w:val="single" w:color="auto" w:sz="6" w:space="0"/>
              <w:right w:val="single" w:color="auto" w:sz="6" w:space="0"/>
            </w:tcBorders>
            <w:vAlign w:val="center"/>
          </w:tcPr>
          <w:p w14:paraId="58AFAA84">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6C8E3DC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3CE57FF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10811B44">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35C1A9C7">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0A363A79">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643E63E6">
        <w:tblPrEx>
          <w:tblCellMar>
            <w:top w:w="0" w:type="dxa"/>
            <w:left w:w="108" w:type="dxa"/>
            <w:bottom w:w="0" w:type="dxa"/>
            <w:right w:w="108" w:type="dxa"/>
          </w:tblCellMar>
        </w:tblPrEx>
        <w:trPr>
          <w:trHeight w:val="421" w:hRule="atLeast"/>
        </w:trPr>
        <w:tc>
          <w:tcPr>
            <w:tcW w:w="4403" w:type="dxa"/>
            <w:tcBorders>
              <w:top w:val="single" w:color="auto" w:sz="6" w:space="0"/>
              <w:left w:val="single" w:color="auto" w:sz="6" w:space="0"/>
              <w:bottom w:val="single" w:color="auto" w:sz="6" w:space="0"/>
              <w:right w:val="single" w:color="auto" w:sz="4" w:space="0"/>
            </w:tcBorders>
            <w:vAlign w:val="center"/>
          </w:tcPr>
          <w:p w14:paraId="455FC9C0">
            <w:pPr>
              <w:adjustRightInd w:val="0"/>
              <w:snapToGrid w:val="0"/>
              <w:spacing w:line="276" w:lineRule="auto"/>
              <w:rPr>
                <w:spacing w:val="2"/>
                <w:kern w:val="0"/>
                <w:sz w:val="18"/>
                <w:szCs w:val="18"/>
              </w:rPr>
            </w:pPr>
            <w:r>
              <w:rPr>
                <w:kern w:val="0"/>
                <w:sz w:val="18"/>
                <w:szCs w:val="18"/>
              </w:rPr>
              <w:t>6.1.2</w:t>
            </w:r>
            <w:r>
              <w:rPr>
                <w:rFonts w:hint="eastAsia" w:cs="宋体"/>
                <w:kern w:val="0"/>
                <w:sz w:val="18"/>
                <w:szCs w:val="18"/>
              </w:rPr>
              <w:t>环境因素</w:t>
            </w:r>
          </w:p>
        </w:tc>
        <w:tc>
          <w:tcPr>
            <w:tcW w:w="799" w:type="dxa"/>
            <w:tcBorders>
              <w:top w:val="single" w:color="auto" w:sz="6" w:space="0"/>
              <w:left w:val="single" w:color="auto" w:sz="6" w:space="0"/>
              <w:bottom w:val="single" w:color="auto" w:sz="6" w:space="0"/>
              <w:right w:val="single" w:color="auto" w:sz="6" w:space="0"/>
            </w:tcBorders>
            <w:vAlign w:val="center"/>
          </w:tcPr>
          <w:p w14:paraId="5EA2B491">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54128F4B">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76E813A5">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565B0640">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375AB25E">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62463110">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6362E245">
        <w:tblPrEx>
          <w:tblCellMar>
            <w:top w:w="0" w:type="dxa"/>
            <w:left w:w="108" w:type="dxa"/>
            <w:bottom w:w="0" w:type="dxa"/>
            <w:right w:w="108" w:type="dxa"/>
          </w:tblCellMar>
        </w:tblPrEx>
        <w:trPr>
          <w:trHeight w:val="421" w:hRule="atLeast"/>
        </w:trPr>
        <w:tc>
          <w:tcPr>
            <w:tcW w:w="4403" w:type="dxa"/>
            <w:tcBorders>
              <w:top w:val="single" w:color="auto" w:sz="6" w:space="0"/>
              <w:left w:val="single" w:color="auto" w:sz="6" w:space="0"/>
              <w:bottom w:val="single" w:color="auto" w:sz="6" w:space="0"/>
              <w:right w:val="single" w:color="auto" w:sz="4" w:space="0"/>
            </w:tcBorders>
            <w:vAlign w:val="center"/>
          </w:tcPr>
          <w:p w14:paraId="1D4B3B82">
            <w:pPr>
              <w:adjustRightInd w:val="0"/>
              <w:snapToGrid w:val="0"/>
              <w:spacing w:line="276" w:lineRule="auto"/>
              <w:rPr>
                <w:spacing w:val="2"/>
                <w:kern w:val="0"/>
                <w:sz w:val="18"/>
                <w:szCs w:val="18"/>
              </w:rPr>
            </w:pPr>
            <w:r>
              <w:rPr>
                <w:kern w:val="0"/>
                <w:sz w:val="18"/>
                <w:szCs w:val="18"/>
              </w:rPr>
              <w:t>6.1.3</w:t>
            </w:r>
            <w:r>
              <w:rPr>
                <w:rFonts w:hint="eastAsia" w:cs="宋体"/>
                <w:kern w:val="0"/>
                <w:sz w:val="18"/>
                <w:szCs w:val="18"/>
              </w:rPr>
              <w:t>合规义务</w:t>
            </w:r>
          </w:p>
        </w:tc>
        <w:tc>
          <w:tcPr>
            <w:tcW w:w="799" w:type="dxa"/>
            <w:tcBorders>
              <w:top w:val="single" w:color="auto" w:sz="6" w:space="0"/>
              <w:left w:val="single" w:color="auto" w:sz="6" w:space="0"/>
              <w:bottom w:val="single" w:color="auto" w:sz="6" w:space="0"/>
              <w:right w:val="single" w:color="auto" w:sz="6" w:space="0"/>
            </w:tcBorders>
            <w:vAlign w:val="center"/>
          </w:tcPr>
          <w:p w14:paraId="09EE96F0">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0AB8B0A9">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753143A1">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330D114C">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324EF9C7">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5F32A5E8">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5766035D">
        <w:tblPrEx>
          <w:tblCellMar>
            <w:top w:w="0" w:type="dxa"/>
            <w:left w:w="108" w:type="dxa"/>
            <w:bottom w:w="0" w:type="dxa"/>
            <w:right w:w="108" w:type="dxa"/>
          </w:tblCellMar>
        </w:tblPrEx>
        <w:trPr>
          <w:trHeight w:val="421" w:hRule="atLeast"/>
        </w:trPr>
        <w:tc>
          <w:tcPr>
            <w:tcW w:w="4403" w:type="dxa"/>
            <w:tcBorders>
              <w:top w:val="single" w:color="auto" w:sz="6" w:space="0"/>
              <w:left w:val="single" w:color="auto" w:sz="6" w:space="0"/>
              <w:bottom w:val="single" w:color="auto" w:sz="6" w:space="0"/>
              <w:right w:val="single" w:color="auto" w:sz="4" w:space="0"/>
            </w:tcBorders>
            <w:vAlign w:val="center"/>
          </w:tcPr>
          <w:p w14:paraId="4E7D97A6">
            <w:pPr>
              <w:adjustRightInd w:val="0"/>
              <w:snapToGrid w:val="0"/>
              <w:spacing w:line="276" w:lineRule="auto"/>
              <w:rPr>
                <w:spacing w:val="2"/>
                <w:kern w:val="0"/>
                <w:sz w:val="18"/>
                <w:szCs w:val="18"/>
              </w:rPr>
            </w:pPr>
            <w:r>
              <w:rPr>
                <w:kern w:val="0"/>
                <w:sz w:val="18"/>
                <w:szCs w:val="18"/>
              </w:rPr>
              <w:t>6.1.4</w:t>
            </w:r>
            <w:r>
              <w:rPr>
                <w:rFonts w:hint="eastAsia" w:cs="宋体"/>
                <w:kern w:val="0"/>
                <w:sz w:val="18"/>
                <w:szCs w:val="18"/>
              </w:rPr>
              <w:t>应对风险和机遇措施的策划</w:t>
            </w:r>
            <w:r>
              <w:rPr>
                <w:kern w:val="0"/>
                <w:sz w:val="18"/>
                <w:szCs w:val="18"/>
              </w:rPr>
              <w:t>.</w:t>
            </w:r>
          </w:p>
        </w:tc>
        <w:tc>
          <w:tcPr>
            <w:tcW w:w="799" w:type="dxa"/>
            <w:tcBorders>
              <w:top w:val="single" w:color="auto" w:sz="6" w:space="0"/>
              <w:left w:val="single" w:color="auto" w:sz="6" w:space="0"/>
              <w:bottom w:val="single" w:color="auto" w:sz="6" w:space="0"/>
              <w:right w:val="single" w:color="auto" w:sz="6" w:space="0"/>
            </w:tcBorders>
            <w:vAlign w:val="center"/>
          </w:tcPr>
          <w:p w14:paraId="5484A0EF">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41A9C72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3C5D60CF">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67CD1E31">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3E1F4DC0">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2C46475F">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6B621156">
        <w:tblPrEx>
          <w:tblCellMar>
            <w:top w:w="0" w:type="dxa"/>
            <w:left w:w="108" w:type="dxa"/>
            <w:bottom w:w="0" w:type="dxa"/>
            <w:right w:w="108" w:type="dxa"/>
          </w:tblCellMar>
        </w:tblPrEx>
        <w:trPr>
          <w:trHeight w:val="421" w:hRule="atLeast"/>
        </w:trPr>
        <w:tc>
          <w:tcPr>
            <w:tcW w:w="4403" w:type="dxa"/>
            <w:tcBorders>
              <w:top w:val="single" w:color="auto" w:sz="6" w:space="0"/>
              <w:left w:val="single" w:color="auto" w:sz="6" w:space="0"/>
              <w:bottom w:val="single" w:color="auto" w:sz="6" w:space="0"/>
              <w:right w:val="single" w:color="auto" w:sz="4" w:space="0"/>
            </w:tcBorders>
            <w:vAlign w:val="center"/>
          </w:tcPr>
          <w:p w14:paraId="637B6EA8">
            <w:pPr>
              <w:adjustRightInd w:val="0"/>
              <w:snapToGrid w:val="0"/>
              <w:spacing w:line="276" w:lineRule="auto"/>
              <w:rPr>
                <w:spacing w:val="2"/>
                <w:kern w:val="0"/>
                <w:sz w:val="18"/>
                <w:szCs w:val="18"/>
              </w:rPr>
            </w:pPr>
            <w:r>
              <w:rPr>
                <w:kern w:val="0"/>
                <w:sz w:val="18"/>
                <w:szCs w:val="18"/>
              </w:rPr>
              <w:t>6.2</w:t>
            </w:r>
            <w:r>
              <w:rPr>
                <w:rFonts w:hint="eastAsia" w:cs="宋体"/>
                <w:kern w:val="0"/>
                <w:sz w:val="18"/>
                <w:szCs w:val="18"/>
              </w:rPr>
              <w:t>环境目标及其实现的策划</w:t>
            </w:r>
          </w:p>
        </w:tc>
        <w:tc>
          <w:tcPr>
            <w:tcW w:w="799" w:type="dxa"/>
            <w:tcBorders>
              <w:top w:val="single" w:color="auto" w:sz="6" w:space="0"/>
              <w:left w:val="single" w:color="auto" w:sz="6" w:space="0"/>
              <w:bottom w:val="single" w:color="auto" w:sz="6" w:space="0"/>
              <w:right w:val="single" w:color="auto" w:sz="6" w:space="0"/>
            </w:tcBorders>
            <w:vAlign w:val="center"/>
          </w:tcPr>
          <w:p w14:paraId="2B4FC28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24A07B2C">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69B7ACF4">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6B5660B1">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715E636C">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0CE5A21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1B78AD59">
        <w:tblPrEx>
          <w:tblCellMar>
            <w:top w:w="0" w:type="dxa"/>
            <w:left w:w="108" w:type="dxa"/>
            <w:bottom w:w="0" w:type="dxa"/>
            <w:right w:w="108" w:type="dxa"/>
          </w:tblCellMar>
        </w:tblPrEx>
        <w:trPr>
          <w:trHeight w:val="440" w:hRule="atLeast"/>
        </w:trPr>
        <w:tc>
          <w:tcPr>
            <w:tcW w:w="4403" w:type="dxa"/>
            <w:tcBorders>
              <w:top w:val="single" w:color="auto" w:sz="6" w:space="0"/>
              <w:left w:val="single" w:color="auto" w:sz="6" w:space="0"/>
              <w:bottom w:val="single" w:color="auto" w:sz="6" w:space="0"/>
              <w:right w:val="single" w:color="auto" w:sz="4" w:space="0"/>
            </w:tcBorders>
            <w:vAlign w:val="center"/>
          </w:tcPr>
          <w:p w14:paraId="355C4B12">
            <w:pPr>
              <w:adjustRightInd w:val="0"/>
              <w:snapToGrid w:val="0"/>
              <w:spacing w:line="276" w:lineRule="auto"/>
              <w:rPr>
                <w:spacing w:val="2"/>
                <w:kern w:val="0"/>
                <w:sz w:val="18"/>
                <w:szCs w:val="18"/>
              </w:rPr>
            </w:pPr>
            <w:r>
              <w:rPr>
                <w:kern w:val="0"/>
                <w:sz w:val="18"/>
                <w:szCs w:val="18"/>
              </w:rPr>
              <w:t>7.1</w:t>
            </w:r>
            <w:r>
              <w:rPr>
                <w:rFonts w:hint="eastAsia" w:cs="宋体"/>
                <w:kern w:val="0"/>
                <w:sz w:val="18"/>
                <w:szCs w:val="18"/>
              </w:rPr>
              <w:t>资源</w:t>
            </w:r>
          </w:p>
        </w:tc>
        <w:tc>
          <w:tcPr>
            <w:tcW w:w="799" w:type="dxa"/>
            <w:tcBorders>
              <w:top w:val="single" w:color="auto" w:sz="6" w:space="0"/>
              <w:left w:val="single" w:color="auto" w:sz="6" w:space="0"/>
              <w:bottom w:val="single" w:color="auto" w:sz="6" w:space="0"/>
              <w:right w:val="single" w:color="auto" w:sz="6" w:space="0"/>
            </w:tcBorders>
            <w:vAlign w:val="center"/>
          </w:tcPr>
          <w:p w14:paraId="61914B0C">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5362FB07">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102B998B">
            <w:pPr>
              <w:adjustRightInd w:val="0"/>
              <w:snapToGrid w:val="0"/>
              <w:spacing w:line="360" w:lineRule="auto"/>
              <w:ind w:left="29" w:hanging="29" w:hangingChars="16"/>
              <w:jc w:val="center"/>
              <w:rPr>
                <w:spacing w:val="2"/>
                <w:kern w:val="0"/>
                <w:sz w:val="18"/>
                <w:szCs w:val="18"/>
              </w:rPr>
            </w:pPr>
          </w:p>
        </w:tc>
        <w:tc>
          <w:tcPr>
            <w:tcW w:w="800" w:type="dxa"/>
            <w:tcBorders>
              <w:top w:val="single" w:color="auto" w:sz="6" w:space="0"/>
              <w:left w:val="single" w:color="auto" w:sz="4" w:space="0"/>
              <w:bottom w:val="single" w:color="auto" w:sz="6" w:space="0"/>
              <w:right w:val="single" w:color="auto" w:sz="6" w:space="0"/>
            </w:tcBorders>
            <w:vAlign w:val="center"/>
          </w:tcPr>
          <w:p w14:paraId="6BE22DE8">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721757A7">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5EDCC0AF">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5A2B03B1">
        <w:tblPrEx>
          <w:tblCellMar>
            <w:top w:w="0" w:type="dxa"/>
            <w:left w:w="108" w:type="dxa"/>
            <w:bottom w:w="0" w:type="dxa"/>
            <w:right w:w="108" w:type="dxa"/>
          </w:tblCellMar>
        </w:tblPrEx>
        <w:trPr>
          <w:trHeight w:val="404" w:hRule="atLeast"/>
        </w:trPr>
        <w:tc>
          <w:tcPr>
            <w:tcW w:w="4403" w:type="dxa"/>
            <w:tcBorders>
              <w:top w:val="single" w:color="auto" w:sz="6" w:space="0"/>
              <w:left w:val="single" w:color="auto" w:sz="6" w:space="0"/>
              <w:bottom w:val="single" w:color="auto" w:sz="6" w:space="0"/>
              <w:right w:val="single" w:color="auto" w:sz="4" w:space="0"/>
            </w:tcBorders>
            <w:vAlign w:val="center"/>
          </w:tcPr>
          <w:p w14:paraId="54CD11EC">
            <w:pPr>
              <w:adjustRightInd w:val="0"/>
              <w:snapToGrid w:val="0"/>
              <w:spacing w:line="276" w:lineRule="auto"/>
              <w:rPr>
                <w:spacing w:val="2"/>
                <w:kern w:val="0"/>
                <w:sz w:val="18"/>
                <w:szCs w:val="18"/>
              </w:rPr>
            </w:pPr>
            <w:r>
              <w:rPr>
                <w:kern w:val="0"/>
                <w:sz w:val="18"/>
                <w:szCs w:val="18"/>
              </w:rPr>
              <w:t>7.2</w:t>
            </w:r>
            <w:r>
              <w:rPr>
                <w:rFonts w:hint="eastAsia" w:cs="宋体"/>
                <w:kern w:val="0"/>
                <w:sz w:val="18"/>
                <w:szCs w:val="18"/>
              </w:rPr>
              <w:t>能力</w:t>
            </w:r>
          </w:p>
        </w:tc>
        <w:tc>
          <w:tcPr>
            <w:tcW w:w="799" w:type="dxa"/>
            <w:tcBorders>
              <w:top w:val="single" w:color="auto" w:sz="6" w:space="0"/>
              <w:left w:val="single" w:color="auto" w:sz="6" w:space="0"/>
              <w:bottom w:val="single" w:color="auto" w:sz="6" w:space="0"/>
              <w:right w:val="single" w:color="auto" w:sz="6" w:space="0"/>
            </w:tcBorders>
            <w:vAlign w:val="center"/>
          </w:tcPr>
          <w:p w14:paraId="7EA8EDBB">
            <w:pPr>
              <w:adjustRightInd w:val="0"/>
              <w:snapToGrid w:val="0"/>
              <w:spacing w:line="360" w:lineRule="auto"/>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0A3CFF18">
            <w:pPr>
              <w:adjustRightInd w:val="0"/>
              <w:snapToGrid w:val="0"/>
              <w:spacing w:line="360" w:lineRule="auto"/>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1E873B3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6FBAC88F">
            <w:pPr>
              <w:adjustRightInd w:val="0"/>
              <w:snapToGrid w:val="0"/>
              <w:spacing w:line="360" w:lineRule="auto"/>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07A7D8E6">
            <w:pPr>
              <w:adjustRightInd w:val="0"/>
              <w:snapToGrid w:val="0"/>
              <w:spacing w:line="360" w:lineRule="auto"/>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64441117">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4D3FA41F">
        <w:tblPrEx>
          <w:tblCellMar>
            <w:top w:w="0" w:type="dxa"/>
            <w:left w:w="108" w:type="dxa"/>
            <w:bottom w:w="0" w:type="dxa"/>
            <w:right w:w="108" w:type="dxa"/>
          </w:tblCellMar>
        </w:tblPrEx>
        <w:trPr>
          <w:trHeight w:val="298" w:hRule="atLeast"/>
        </w:trPr>
        <w:tc>
          <w:tcPr>
            <w:tcW w:w="4403" w:type="dxa"/>
            <w:tcBorders>
              <w:top w:val="single" w:color="auto" w:sz="6" w:space="0"/>
              <w:left w:val="single" w:color="auto" w:sz="6" w:space="0"/>
              <w:bottom w:val="single" w:color="auto" w:sz="6" w:space="0"/>
              <w:right w:val="single" w:color="auto" w:sz="4" w:space="0"/>
            </w:tcBorders>
            <w:vAlign w:val="center"/>
          </w:tcPr>
          <w:p w14:paraId="051C8562">
            <w:pPr>
              <w:adjustRightInd w:val="0"/>
              <w:snapToGrid w:val="0"/>
              <w:spacing w:line="276" w:lineRule="auto"/>
              <w:rPr>
                <w:spacing w:val="2"/>
                <w:kern w:val="0"/>
                <w:sz w:val="18"/>
                <w:szCs w:val="18"/>
              </w:rPr>
            </w:pPr>
            <w:r>
              <w:rPr>
                <w:kern w:val="0"/>
                <w:sz w:val="18"/>
                <w:szCs w:val="18"/>
              </w:rPr>
              <w:t>7.3</w:t>
            </w:r>
            <w:r>
              <w:rPr>
                <w:rFonts w:hint="eastAsia" w:cs="宋体"/>
                <w:kern w:val="0"/>
                <w:sz w:val="18"/>
                <w:szCs w:val="18"/>
              </w:rPr>
              <w:t>意识</w:t>
            </w:r>
          </w:p>
        </w:tc>
        <w:tc>
          <w:tcPr>
            <w:tcW w:w="799" w:type="dxa"/>
            <w:tcBorders>
              <w:top w:val="single" w:color="auto" w:sz="6" w:space="0"/>
              <w:left w:val="single" w:color="auto" w:sz="6" w:space="0"/>
              <w:bottom w:val="single" w:color="auto" w:sz="6" w:space="0"/>
              <w:right w:val="single" w:color="auto" w:sz="6" w:space="0"/>
            </w:tcBorders>
            <w:vAlign w:val="center"/>
          </w:tcPr>
          <w:p w14:paraId="61A3A67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57432728">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1C045A9F">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3B4E397C">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6E7AF2DC">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54F7C366">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47B97748">
        <w:tblPrEx>
          <w:tblCellMar>
            <w:top w:w="0" w:type="dxa"/>
            <w:left w:w="108" w:type="dxa"/>
            <w:bottom w:w="0" w:type="dxa"/>
            <w:right w:w="108" w:type="dxa"/>
          </w:tblCellMar>
        </w:tblPrEx>
        <w:trPr>
          <w:trHeight w:val="315" w:hRule="atLeast"/>
        </w:trPr>
        <w:tc>
          <w:tcPr>
            <w:tcW w:w="4403" w:type="dxa"/>
            <w:tcBorders>
              <w:top w:val="single" w:color="auto" w:sz="6" w:space="0"/>
              <w:left w:val="single" w:color="auto" w:sz="6" w:space="0"/>
              <w:bottom w:val="single" w:color="auto" w:sz="6" w:space="0"/>
              <w:right w:val="single" w:color="auto" w:sz="4" w:space="0"/>
            </w:tcBorders>
            <w:vAlign w:val="center"/>
          </w:tcPr>
          <w:p w14:paraId="32CBCA8D">
            <w:pPr>
              <w:adjustRightInd w:val="0"/>
              <w:snapToGrid w:val="0"/>
              <w:spacing w:line="276" w:lineRule="auto"/>
              <w:rPr>
                <w:spacing w:val="2"/>
                <w:kern w:val="0"/>
                <w:sz w:val="18"/>
                <w:szCs w:val="18"/>
              </w:rPr>
            </w:pPr>
            <w:r>
              <w:rPr>
                <w:kern w:val="0"/>
                <w:sz w:val="18"/>
                <w:szCs w:val="18"/>
              </w:rPr>
              <w:t>7.4</w:t>
            </w:r>
            <w:r>
              <w:rPr>
                <w:rFonts w:hint="eastAsia" w:cs="宋体"/>
                <w:kern w:val="0"/>
                <w:sz w:val="18"/>
                <w:szCs w:val="18"/>
              </w:rPr>
              <w:t>信息交流</w:t>
            </w:r>
            <w:r>
              <w:rPr>
                <w:kern w:val="0"/>
                <w:sz w:val="18"/>
                <w:szCs w:val="18"/>
              </w:rPr>
              <w:t>.</w:t>
            </w:r>
          </w:p>
        </w:tc>
        <w:tc>
          <w:tcPr>
            <w:tcW w:w="799" w:type="dxa"/>
            <w:tcBorders>
              <w:top w:val="single" w:color="auto" w:sz="6" w:space="0"/>
              <w:left w:val="single" w:color="auto" w:sz="6" w:space="0"/>
              <w:bottom w:val="single" w:color="auto" w:sz="6" w:space="0"/>
              <w:right w:val="single" w:color="auto" w:sz="6" w:space="0"/>
            </w:tcBorders>
            <w:vAlign w:val="center"/>
          </w:tcPr>
          <w:p w14:paraId="444EADF2">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2E53902A">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04A5A47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2FDE78D2">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1AA958C0">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74FDB2FA">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17593CD3">
        <w:tblPrEx>
          <w:tblCellMar>
            <w:top w:w="0" w:type="dxa"/>
            <w:left w:w="108" w:type="dxa"/>
            <w:bottom w:w="0" w:type="dxa"/>
            <w:right w:w="108" w:type="dxa"/>
          </w:tblCellMar>
        </w:tblPrEx>
        <w:trPr>
          <w:cantSplit/>
          <w:trHeight w:val="292" w:hRule="atLeast"/>
        </w:trPr>
        <w:tc>
          <w:tcPr>
            <w:tcW w:w="4403" w:type="dxa"/>
            <w:tcBorders>
              <w:top w:val="single" w:color="auto" w:sz="6" w:space="0"/>
              <w:left w:val="single" w:color="auto" w:sz="6" w:space="0"/>
              <w:bottom w:val="single" w:color="auto" w:sz="4" w:space="0"/>
              <w:right w:val="single" w:color="auto" w:sz="4" w:space="0"/>
            </w:tcBorders>
            <w:vAlign w:val="center"/>
          </w:tcPr>
          <w:p w14:paraId="1916FF2C">
            <w:pPr>
              <w:adjustRightInd w:val="0"/>
              <w:snapToGrid w:val="0"/>
              <w:spacing w:line="276" w:lineRule="auto"/>
              <w:rPr>
                <w:spacing w:val="2"/>
                <w:kern w:val="0"/>
                <w:sz w:val="18"/>
                <w:szCs w:val="18"/>
              </w:rPr>
            </w:pPr>
            <w:r>
              <w:rPr>
                <w:kern w:val="0"/>
                <w:sz w:val="18"/>
                <w:szCs w:val="18"/>
              </w:rPr>
              <w:t>7.5</w:t>
            </w:r>
            <w:r>
              <w:rPr>
                <w:rFonts w:hint="eastAsia" w:cs="宋体"/>
                <w:kern w:val="0"/>
                <w:sz w:val="18"/>
                <w:szCs w:val="18"/>
              </w:rPr>
              <w:t>文件化信息</w:t>
            </w:r>
          </w:p>
        </w:tc>
        <w:tc>
          <w:tcPr>
            <w:tcW w:w="799" w:type="dxa"/>
            <w:tcBorders>
              <w:top w:val="single" w:color="auto" w:sz="6" w:space="0"/>
              <w:left w:val="single" w:color="auto" w:sz="6" w:space="0"/>
              <w:bottom w:val="single" w:color="auto" w:sz="6" w:space="0"/>
              <w:right w:val="single" w:color="auto" w:sz="6" w:space="0"/>
            </w:tcBorders>
            <w:vAlign w:val="center"/>
          </w:tcPr>
          <w:p w14:paraId="5F3462F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7585C9A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4CE68C7B">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1FE61A07">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269FF034">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042CCD38">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71550D5F">
        <w:tblPrEx>
          <w:tblCellMar>
            <w:top w:w="0" w:type="dxa"/>
            <w:left w:w="108" w:type="dxa"/>
            <w:bottom w:w="0" w:type="dxa"/>
            <w:right w:w="108" w:type="dxa"/>
          </w:tblCellMar>
        </w:tblPrEx>
        <w:trPr>
          <w:cantSplit/>
          <w:trHeight w:val="292" w:hRule="atLeast"/>
        </w:trPr>
        <w:tc>
          <w:tcPr>
            <w:tcW w:w="4403" w:type="dxa"/>
            <w:tcBorders>
              <w:top w:val="single" w:color="auto" w:sz="4" w:space="0"/>
              <w:left w:val="single" w:color="auto" w:sz="6" w:space="0"/>
              <w:bottom w:val="single" w:color="auto" w:sz="4" w:space="0"/>
              <w:right w:val="single" w:color="auto" w:sz="4" w:space="0"/>
            </w:tcBorders>
            <w:vAlign w:val="center"/>
          </w:tcPr>
          <w:p w14:paraId="1E41B13A">
            <w:pPr>
              <w:adjustRightInd w:val="0"/>
              <w:snapToGrid w:val="0"/>
              <w:spacing w:line="276" w:lineRule="auto"/>
              <w:rPr>
                <w:b/>
                <w:bCs/>
                <w:spacing w:val="2"/>
                <w:kern w:val="0"/>
                <w:sz w:val="18"/>
                <w:szCs w:val="18"/>
              </w:rPr>
            </w:pPr>
            <w:r>
              <w:rPr>
                <w:sz w:val="18"/>
                <w:szCs w:val="18"/>
              </w:rPr>
              <w:t>8.1</w:t>
            </w:r>
            <w:r>
              <w:rPr>
                <w:rFonts w:hint="eastAsia" w:cs="宋体"/>
                <w:sz w:val="18"/>
                <w:szCs w:val="18"/>
              </w:rPr>
              <w:t>运行策划和控制</w:t>
            </w:r>
          </w:p>
        </w:tc>
        <w:tc>
          <w:tcPr>
            <w:tcW w:w="799" w:type="dxa"/>
            <w:tcBorders>
              <w:top w:val="single" w:color="auto" w:sz="6" w:space="0"/>
              <w:left w:val="single" w:color="auto" w:sz="6" w:space="0"/>
              <w:bottom w:val="single" w:color="auto" w:sz="6" w:space="0"/>
              <w:right w:val="single" w:color="auto" w:sz="6" w:space="0"/>
            </w:tcBorders>
            <w:vAlign w:val="center"/>
          </w:tcPr>
          <w:p w14:paraId="3340B75C">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380A8A0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0C010506">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35D016A5">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467DAC6E">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6904793F">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4C6B6EEC">
        <w:tblPrEx>
          <w:tblCellMar>
            <w:top w:w="0" w:type="dxa"/>
            <w:left w:w="108" w:type="dxa"/>
            <w:bottom w:w="0" w:type="dxa"/>
            <w:right w:w="108" w:type="dxa"/>
          </w:tblCellMar>
        </w:tblPrEx>
        <w:trPr>
          <w:cantSplit/>
          <w:trHeight w:val="292" w:hRule="atLeast"/>
        </w:trPr>
        <w:tc>
          <w:tcPr>
            <w:tcW w:w="4403" w:type="dxa"/>
            <w:tcBorders>
              <w:top w:val="single" w:color="auto" w:sz="4" w:space="0"/>
              <w:left w:val="single" w:color="auto" w:sz="6" w:space="0"/>
              <w:bottom w:val="single" w:color="auto" w:sz="4" w:space="0"/>
              <w:right w:val="single" w:color="auto" w:sz="4" w:space="0"/>
            </w:tcBorders>
            <w:vAlign w:val="center"/>
          </w:tcPr>
          <w:p w14:paraId="20C0FB65">
            <w:pPr>
              <w:adjustRightInd w:val="0"/>
              <w:snapToGrid w:val="0"/>
              <w:spacing w:line="276" w:lineRule="auto"/>
              <w:rPr>
                <w:sz w:val="18"/>
                <w:szCs w:val="18"/>
              </w:rPr>
            </w:pPr>
            <w:r>
              <w:rPr>
                <w:sz w:val="18"/>
                <w:szCs w:val="18"/>
              </w:rPr>
              <w:t>8.2</w:t>
            </w:r>
            <w:r>
              <w:rPr>
                <w:rFonts w:hint="eastAsia" w:cs="宋体"/>
                <w:sz w:val="18"/>
                <w:szCs w:val="18"/>
              </w:rPr>
              <w:t>应急准备和响应</w:t>
            </w:r>
          </w:p>
        </w:tc>
        <w:tc>
          <w:tcPr>
            <w:tcW w:w="799" w:type="dxa"/>
            <w:tcBorders>
              <w:top w:val="single" w:color="auto" w:sz="6" w:space="0"/>
              <w:left w:val="single" w:color="auto" w:sz="6" w:space="0"/>
              <w:bottom w:val="single" w:color="auto" w:sz="6" w:space="0"/>
              <w:right w:val="single" w:color="auto" w:sz="6" w:space="0"/>
            </w:tcBorders>
            <w:vAlign w:val="center"/>
          </w:tcPr>
          <w:p w14:paraId="56DB4E46">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3FBE6862">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1A43488D">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1DB9468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58AEBA5C">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0136D04C">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03C14FB2">
        <w:tblPrEx>
          <w:tblCellMar>
            <w:top w:w="0" w:type="dxa"/>
            <w:left w:w="108" w:type="dxa"/>
            <w:bottom w:w="0" w:type="dxa"/>
            <w:right w:w="108" w:type="dxa"/>
          </w:tblCellMar>
        </w:tblPrEx>
        <w:trPr>
          <w:cantSplit/>
          <w:trHeight w:val="292" w:hRule="atLeast"/>
        </w:trPr>
        <w:tc>
          <w:tcPr>
            <w:tcW w:w="4403" w:type="dxa"/>
            <w:tcBorders>
              <w:top w:val="single" w:color="auto" w:sz="4" w:space="0"/>
              <w:left w:val="single" w:color="auto" w:sz="6" w:space="0"/>
              <w:bottom w:val="single" w:color="auto" w:sz="4" w:space="0"/>
              <w:right w:val="single" w:color="auto" w:sz="4" w:space="0"/>
            </w:tcBorders>
            <w:vAlign w:val="center"/>
          </w:tcPr>
          <w:p w14:paraId="127440F9">
            <w:pPr>
              <w:adjustRightInd w:val="0"/>
              <w:snapToGrid w:val="0"/>
              <w:spacing w:line="276" w:lineRule="auto"/>
              <w:rPr>
                <w:sz w:val="18"/>
                <w:szCs w:val="18"/>
              </w:rPr>
            </w:pPr>
            <w:r>
              <w:rPr>
                <w:sz w:val="18"/>
                <w:szCs w:val="18"/>
              </w:rPr>
              <w:t>9.1</w:t>
            </w:r>
            <w:r>
              <w:rPr>
                <w:rFonts w:hint="eastAsia" w:cs="宋体"/>
                <w:sz w:val="18"/>
                <w:szCs w:val="18"/>
              </w:rPr>
              <w:t>监视、测量、分析和评价</w:t>
            </w:r>
          </w:p>
        </w:tc>
        <w:tc>
          <w:tcPr>
            <w:tcW w:w="799" w:type="dxa"/>
            <w:tcBorders>
              <w:top w:val="single" w:color="auto" w:sz="6" w:space="0"/>
              <w:left w:val="single" w:color="auto" w:sz="6" w:space="0"/>
              <w:bottom w:val="single" w:color="auto" w:sz="6" w:space="0"/>
              <w:right w:val="single" w:color="auto" w:sz="6" w:space="0"/>
            </w:tcBorders>
            <w:vAlign w:val="center"/>
          </w:tcPr>
          <w:p w14:paraId="28BF2EBF">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135F12C9">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6B301BEF">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4E9B4D1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411C1D02">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75884844">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6177729D">
        <w:tblPrEx>
          <w:tblCellMar>
            <w:top w:w="0" w:type="dxa"/>
            <w:left w:w="108" w:type="dxa"/>
            <w:bottom w:w="0" w:type="dxa"/>
            <w:right w:w="108" w:type="dxa"/>
          </w:tblCellMar>
        </w:tblPrEx>
        <w:trPr>
          <w:cantSplit/>
          <w:trHeight w:val="292" w:hRule="atLeast"/>
        </w:trPr>
        <w:tc>
          <w:tcPr>
            <w:tcW w:w="4403" w:type="dxa"/>
            <w:tcBorders>
              <w:top w:val="single" w:color="auto" w:sz="4" w:space="0"/>
              <w:left w:val="single" w:color="auto" w:sz="6" w:space="0"/>
              <w:bottom w:val="single" w:color="auto" w:sz="4" w:space="0"/>
              <w:right w:val="single" w:color="auto" w:sz="4" w:space="0"/>
            </w:tcBorders>
            <w:vAlign w:val="center"/>
          </w:tcPr>
          <w:p w14:paraId="220A40B0">
            <w:pPr>
              <w:adjustRightInd w:val="0"/>
              <w:snapToGrid w:val="0"/>
              <w:spacing w:line="276" w:lineRule="auto"/>
              <w:rPr>
                <w:sz w:val="18"/>
                <w:szCs w:val="18"/>
              </w:rPr>
            </w:pPr>
            <w:r>
              <w:rPr>
                <w:sz w:val="18"/>
                <w:szCs w:val="18"/>
              </w:rPr>
              <w:t>9.1.2</w:t>
            </w:r>
            <w:r>
              <w:rPr>
                <w:rFonts w:hint="eastAsia" w:cs="宋体"/>
                <w:sz w:val="18"/>
                <w:szCs w:val="18"/>
              </w:rPr>
              <w:t>合规性评价</w:t>
            </w:r>
            <w:r>
              <w:rPr>
                <w:sz w:val="18"/>
                <w:szCs w:val="18"/>
              </w:rPr>
              <w:t>.</w:t>
            </w:r>
          </w:p>
        </w:tc>
        <w:tc>
          <w:tcPr>
            <w:tcW w:w="799" w:type="dxa"/>
            <w:tcBorders>
              <w:top w:val="single" w:color="auto" w:sz="6" w:space="0"/>
              <w:left w:val="single" w:color="auto" w:sz="6" w:space="0"/>
              <w:bottom w:val="single" w:color="auto" w:sz="6" w:space="0"/>
              <w:right w:val="single" w:color="auto" w:sz="6" w:space="0"/>
            </w:tcBorders>
            <w:vAlign w:val="center"/>
          </w:tcPr>
          <w:p w14:paraId="4992B498">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6" w:space="0"/>
            </w:tcBorders>
            <w:vAlign w:val="center"/>
          </w:tcPr>
          <w:p w14:paraId="0C94E79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0484503A">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58A30040">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5408F531">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1A775FE0">
            <w:pPr>
              <w:adjustRightInd w:val="0"/>
              <w:snapToGrid w:val="0"/>
              <w:spacing w:line="360" w:lineRule="auto"/>
              <w:ind w:left="29" w:leftChars="0" w:hanging="29" w:hangingChars="16"/>
              <w:jc w:val="center"/>
              <w:rPr>
                <w:rFonts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r>
      <w:tr w14:paraId="3F1E44BD">
        <w:tblPrEx>
          <w:tblCellMar>
            <w:top w:w="0" w:type="dxa"/>
            <w:left w:w="108" w:type="dxa"/>
            <w:bottom w:w="0" w:type="dxa"/>
            <w:right w:w="108" w:type="dxa"/>
          </w:tblCellMar>
        </w:tblPrEx>
        <w:trPr>
          <w:cantSplit/>
          <w:trHeight w:val="292" w:hRule="atLeast"/>
        </w:trPr>
        <w:tc>
          <w:tcPr>
            <w:tcW w:w="4403" w:type="dxa"/>
            <w:tcBorders>
              <w:top w:val="single" w:color="auto" w:sz="4" w:space="0"/>
              <w:left w:val="single" w:color="auto" w:sz="6" w:space="0"/>
              <w:bottom w:val="single" w:color="auto" w:sz="4" w:space="0"/>
              <w:right w:val="single" w:color="auto" w:sz="4" w:space="0"/>
            </w:tcBorders>
            <w:vAlign w:val="center"/>
          </w:tcPr>
          <w:p w14:paraId="2BF7DEED">
            <w:pPr>
              <w:adjustRightInd w:val="0"/>
              <w:snapToGrid w:val="0"/>
              <w:spacing w:line="276" w:lineRule="auto"/>
              <w:rPr>
                <w:sz w:val="18"/>
                <w:szCs w:val="18"/>
              </w:rPr>
            </w:pPr>
            <w:r>
              <w:rPr>
                <w:sz w:val="18"/>
                <w:szCs w:val="18"/>
              </w:rPr>
              <w:t>9.2</w:t>
            </w:r>
            <w:r>
              <w:rPr>
                <w:rFonts w:hint="eastAsia" w:cs="宋体"/>
                <w:sz w:val="18"/>
                <w:szCs w:val="18"/>
              </w:rPr>
              <w:t>内部审核</w:t>
            </w:r>
            <w:r>
              <w:rPr>
                <w:sz w:val="18"/>
                <w:szCs w:val="18"/>
              </w:rPr>
              <w:t>.</w:t>
            </w:r>
          </w:p>
        </w:tc>
        <w:tc>
          <w:tcPr>
            <w:tcW w:w="799" w:type="dxa"/>
            <w:tcBorders>
              <w:top w:val="single" w:color="auto" w:sz="6" w:space="0"/>
              <w:left w:val="single" w:color="auto" w:sz="6" w:space="0"/>
              <w:bottom w:val="single" w:color="auto" w:sz="6" w:space="0"/>
              <w:right w:val="single" w:color="auto" w:sz="6" w:space="0"/>
            </w:tcBorders>
            <w:vAlign w:val="center"/>
          </w:tcPr>
          <w:p w14:paraId="424461BC">
            <w:pPr>
              <w:adjustRightInd w:val="0"/>
              <w:snapToGrid w:val="0"/>
              <w:spacing w:line="360" w:lineRule="auto"/>
              <w:ind w:left="29" w:hanging="33" w:hangingChars="16"/>
              <w:jc w:val="center"/>
              <w:rPr>
                <w:spacing w:val="2"/>
                <w:kern w:val="0"/>
                <w:sz w:val="18"/>
                <w:szCs w:val="18"/>
              </w:rPr>
            </w:pPr>
            <w:r>
              <w:rPr>
                <w:rFonts w:ascii="黑体" w:hAnsi="黑体" w:cs="黑体"/>
              </w:rPr>
              <w:t>○</w:t>
            </w:r>
          </w:p>
        </w:tc>
        <w:tc>
          <w:tcPr>
            <w:tcW w:w="800" w:type="dxa"/>
            <w:tcBorders>
              <w:top w:val="single" w:color="auto" w:sz="6" w:space="0"/>
              <w:left w:val="single" w:color="auto" w:sz="6" w:space="0"/>
              <w:bottom w:val="single" w:color="auto" w:sz="6" w:space="0"/>
              <w:right w:val="single" w:color="auto" w:sz="6" w:space="0"/>
            </w:tcBorders>
            <w:vAlign w:val="center"/>
          </w:tcPr>
          <w:p w14:paraId="2049398B">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364532F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2D816621">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6230DBF7">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330FAAA1">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585F1B85">
        <w:tblPrEx>
          <w:tblCellMar>
            <w:top w:w="0" w:type="dxa"/>
            <w:left w:w="108" w:type="dxa"/>
            <w:bottom w:w="0" w:type="dxa"/>
            <w:right w:w="108" w:type="dxa"/>
          </w:tblCellMar>
        </w:tblPrEx>
        <w:trPr>
          <w:cantSplit/>
          <w:trHeight w:val="292" w:hRule="atLeast"/>
        </w:trPr>
        <w:tc>
          <w:tcPr>
            <w:tcW w:w="4403" w:type="dxa"/>
            <w:tcBorders>
              <w:top w:val="single" w:color="auto" w:sz="4" w:space="0"/>
              <w:left w:val="single" w:color="auto" w:sz="6" w:space="0"/>
              <w:bottom w:val="single" w:color="auto" w:sz="4" w:space="0"/>
              <w:right w:val="single" w:color="auto" w:sz="4" w:space="0"/>
            </w:tcBorders>
            <w:vAlign w:val="center"/>
          </w:tcPr>
          <w:p w14:paraId="027FBFB8">
            <w:pPr>
              <w:adjustRightInd w:val="0"/>
              <w:snapToGrid w:val="0"/>
              <w:spacing w:line="276" w:lineRule="auto"/>
              <w:rPr>
                <w:sz w:val="18"/>
                <w:szCs w:val="18"/>
              </w:rPr>
            </w:pPr>
            <w:r>
              <w:rPr>
                <w:sz w:val="18"/>
                <w:szCs w:val="18"/>
              </w:rPr>
              <w:t>9.3</w:t>
            </w:r>
            <w:r>
              <w:rPr>
                <w:rFonts w:hint="eastAsia" w:cs="宋体"/>
                <w:sz w:val="18"/>
                <w:szCs w:val="18"/>
              </w:rPr>
              <w:t>管理评审</w:t>
            </w:r>
            <w:r>
              <w:rPr>
                <w:sz w:val="18"/>
                <w:szCs w:val="18"/>
              </w:rPr>
              <w:t>.</w:t>
            </w:r>
          </w:p>
        </w:tc>
        <w:tc>
          <w:tcPr>
            <w:tcW w:w="799" w:type="dxa"/>
            <w:tcBorders>
              <w:top w:val="single" w:color="auto" w:sz="6" w:space="0"/>
              <w:left w:val="single" w:color="auto" w:sz="6" w:space="0"/>
              <w:bottom w:val="single" w:color="auto" w:sz="6" w:space="0"/>
              <w:right w:val="single" w:color="auto" w:sz="6" w:space="0"/>
            </w:tcBorders>
            <w:vAlign w:val="center"/>
          </w:tcPr>
          <w:p w14:paraId="0600FBDD">
            <w:pPr>
              <w:adjustRightInd w:val="0"/>
              <w:snapToGrid w:val="0"/>
              <w:spacing w:line="360" w:lineRule="auto"/>
              <w:ind w:left="29" w:hanging="33" w:hangingChars="16"/>
              <w:jc w:val="center"/>
              <w:rPr>
                <w:spacing w:val="2"/>
                <w:kern w:val="0"/>
                <w:sz w:val="18"/>
                <w:szCs w:val="18"/>
              </w:rPr>
            </w:pPr>
            <w:r>
              <w:rPr>
                <w:rFonts w:ascii="黑体" w:hAnsi="黑体" w:cs="黑体"/>
              </w:rPr>
              <w:t>○</w:t>
            </w:r>
          </w:p>
        </w:tc>
        <w:tc>
          <w:tcPr>
            <w:tcW w:w="800" w:type="dxa"/>
            <w:tcBorders>
              <w:top w:val="single" w:color="auto" w:sz="6" w:space="0"/>
              <w:left w:val="single" w:color="auto" w:sz="6" w:space="0"/>
              <w:bottom w:val="single" w:color="auto" w:sz="6" w:space="0"/>
              <w:right w:val="single" w:color="auto" w:sz="6" w:space="0"/>
            </w:tcBorders>
            <w:vAlign w:val="center"/>
          </w:tcPr>
          <w:p w14:paraId="7705FACE">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16F58AFF">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2BECC205">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48E1DA22">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619DC898">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r w14:paraId="6B963BD1">
        <w:tblPrEx>
          <w:tblCellMar>
            <w:top w:w="0" w:type="dxa"/>
            <w:left w:w="108" w:type="dxa"/>
            <w:bottom w:w="0" w:type="dxa"/>
            <w:right w:w="108" w:type="dxa"/>
          </w:tblCellMar>
        </w:tblPrEx>
        <w:trPr>
          <w:cantSplit/>
          <w:trHeight w:val="292" w:hRule="atLeast"/>
        </w:trPr>
        <w:tc>
          <w:tcPr>
            <w:tcW w:w="4403" w:type="dxa"/>
            <w:tcBorders>
              <w:top w:val="single" w:color="auto" w:sz="4" w:space="0"/>
              <w:left w:val="single" w:color="auto" w:sz="6" w:space="0"/>
              <w:bottom w:val="single" w:color="auto" w:sz="4" w:space="0"/>
              <w:right w:val="single" w:color="auto" w:sz="4" w:space="0"/>
            </w:tcBorders>
            <w:vAlign w:val="center"/>
          </w:tcPr>
          <w:p w14:paraId="474A9A16">
            <w:pPr>
              <w:adjustRightInd w:val="0"/>
              <w:snapToGrid w:val="0"/>
              <w:spacing w:line="276" w:lineRule="auto"/>
              <w:rPr>
                <w:sz w:val="18"/>
                <w:szCs w:val="18"/>
              </w:rPr>
            </w:pPr>
            <w:r>
              <w:rPr>
                <w:sz w:val="18"/>
                <w:szCs w:val="18"/>
              </w:rPr>
              <w:t>10</w:t>
            </w:r>
            <w:r>
              <w:rPr>
                <w:rFonts w:hint="eastAsia" w:cs="宋体"/>
                <w:sz w:val="18"/>
                <w:szCs w:val="18"/>
              </w:rPr>
              <w:t>改进</w:t>
            </w:r>
          </w:p>
        </w:tc>
        <w:tc>
          <w:tcPr>
            <w:tcW w:w="799" w:type="dxa"/>
            <w:tcBorders>
              <w:top w:val="single" w:color="auto" w:sz="6" w:space="0"/>
              <w:left w:val="single" w:color="auto" w:sz="6" w:space="0"/>
              <w:bottom w:val="single" w:color="auto" w:sz="6" w:space="0"/>
              <w:right w:val="single" w:color="auto" w:sz="6" w:space="0"/>
            </w:tcBorders>
            <w:vAlign w:val="center"/>
          </w:tcPr>
          <w:p w14:paraId="328143E3">
            <w:pPr>
              <w:adjustRightInd w:val="0"/>
              <w:snapToGrid w:val="0"/>
              <w:spacing w:line="360" w:lineRule="auto"/>
              <w:ind w:left="29" w:hanging="33" w:hangingChars="16"/>
              <w:jc w:val="center"/>
              <w:rPr>
                <w:spacing w:val="2"/>
                <w:kern w:val="0"/>
                <w:sz w:val="18"/>
                <w:szCs w:val="18"/>
              </w:rPr>
            </w:pPr>
            <w:r>
              <w:rPr>
                <w:rFonts w:ascii="黑体" w:hAnsi="黑体" w:cs="黑体"/>
              </w:rPr>
              <w:t>○</w:t>
            </w:r>
          </w:p>
        </w:tc>
        <w:tc>
          <w:tcPr>
            <w:tcW w:w="800" w:type="dxa"/>
            <w:tcBorders>
              <w:top w:val="single" w:color="auto" w:sz="6" w:space="0"/>
              <w:left w:val="single" w:color="auto" w:sz="6" w:space="0"/>
              <w:bottom w:val="single" w:color="auto" w:sz="6" w:space="0"/>
              <w:right w:val="single" w:color="auto" w:sz="6" w:space="0"/>
            </w:tcBorders>
            <w:vAlign w:val="center"/>
          </w:tcPr>
          <w:p w14:paraId="0DCC2712">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6" w:space="0"/>
              <w:bottom w:val="single" w:color="auto" w:sz="6" w:space="0"/>
              <w:right w:val="single" w:color="auto" w:sz="4" w:space="0"/>
            </w:tcBorders>
            <w:vAlign w:val="center"/>
          </w:tcPr>
          <w:p w14:paraId="3136B2A3">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800" w:type="dxa"/>
            <w:tcBorders>
              <w:top w:val="single" w:color="auto" w:sz="6" w:space="0"/>
              <w:left w:val="single" w:color="auto" w:sz="4" w:space="0"/>
              <w:bottom w:val="single" w:color="auto" w:sz="6" w:space="0"/>
              <w:right w:val="single" w:color="auto" w:sz="6" w:space="0"/>
            </w:tcBorders>
            <w:vAlign w:val="center"/>
          </w:tcPr>
          <w:p w14:paraId="621815BC">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438A1952">
            <w:pPr>
              <w:adjustRightInd w:val="0"/>
              <w:snapToGrid w:val="0"/>
              <w:spacing w:line="360" w:lineRule="auto"/>
              <w:ind w:left="29" w:leftChars="0" w:hanging="29" w:hangingChars="16"/>
              <w:jc w:val="center"/>
              <w:rPr>
                <w:rFonts w:hint="eastAsia" w:ascii="Times New Roman" w:hAnsi="Times New Roman" w:eastAsia="宋体" w:cs="Times New Roman"/>
                <w:spacing w:val="2"/>
                <w:kern w:val="0"/>
                <w:sz w:val="18"/>
                <w:szCs w:val="18"/>
                <w:lang w:val="en-US" w:eastAsia="zh-CN" w:bidi="ar-SA"/>
              </w:rPr>
            </w:pPr>
            <w:r>
              <w:rPr>
                <w:rFonts w:hint="eastAsia" w:cs="宋体"/>
                <w:spacing w:val="2"/>
                <w:kern w:val="0"/>
                <w:sz w:val="18"/>
                <w:szCs w:val="18"/>
              </w:rPr>
              <w:t>△</w:t>
            </w:r>
          </w:p>
        </w:tc>
        <w:tc>
          <w:tcPr>
            <w:tcW w:w="1106" w:type="dxa"/>
            <w:tcBorders>
              <w:top w:val="single" w:color="auto" w:sz="6" w:space="0"/>
              <w:left w:val="single" w:color="auto" w:sz="6" w:space="0"/>
              <w:bottom w:val="single" w:color="auto" w:sz="6" w:space="0"/>
              <w:right w:val="single" w:color="auto" w:sz="6" w:space="0"/>
            </w:tcBorders>
            <w:vAlign w:val="center"/>
          </w:tcPr>
          <w:p w14:paraId="6D50567A">
            <w:pPr>
              <w:adjustRightInd w:val="0"/>
              <w:snapToGrid w:val="0"/>
              <w:spacing w:line="360" w:lineRule="auto"/>
              <w:ind w:left="29" w:hanging="29" w:hangingChars="16"/>
              <w:jc w:val="center"/>
              <w:rPr>
                <w:spacing w:val="2"/>
                <w:kern w:val="0"/>
                <w:sz w:val="18"/>
                <w:szCs w:val="18"/>
              </w:rPr>
            </w:pPr>
            <w:r>
              <w:rPr>
                <w:rFonts w:hint="eastAsia" w:cs="宋体"/>
                <w:spacing w:val="2"/>
                <w:kern w:val="0"/>
                <w:sz w:val="18"/>
                <w:szCs w:val="18"/>
              </w:rPr>
              <w:t>△</w:t>
            </w:r>
          </w:p>
        </w:tc>
      </w:tr>
    </w:tbl>
    <w:p w14:paraId="6DA07BD7">
      <w:pPr>
        <w:rPr>
          <w:rFonts w:ascii="黑体" w:hAnsi="黑体" w:cs="黑体"/>
        </w:rPr>
      </w:pPr>
      <w:r>
        <w:rPr>
          <w:rFonts w:hint="eastAsia" w:ascii="宋体" w:hAnsi="宋体" w:cs="宋体"/>
        </w:rPr>
        <w:t>说明：</w:t>
      </w:r>
      <w:r>
        <w:rPr>
          <w:rFonts w:ascii="黑体" w:hAnsi="黑体" w:cs="黑体"/>
        </w:rPr>
        <w:t xml:space="preserve">   ▲ </w:t>
      </w:r>
      <w:r>
        <w:rPr>
          <w:rFonts w:hint="eastAsia" w:ascii="宋体" w:hAnsi="宋体" w:cs="宋体"/>
        </w:rPr>
        <w:t>主要职能；</w:t>
      </w:r>
      <w:r>
        <w:rPr>
          <w:rFonts w:ascii="黑体" w:hAnsi="黑体" w:cs="黑体"/>
        </w:rPr>
        <w:t xml:space="preserve">   ○ </w:t>
      </w:r>
      <w:r>
        <w:rPr>
          <w:rFonts w:hint="eastAsia" w:ascii="宋体" w:hAnsi="宋体" w:cs="宋体"/>
        </w:rPr>
        <w:t>强相关职能；△相关职能。</w:t>
      </w:r>
    </w:p>
    <w:p w14:paraId="28DBD566">
      <w:pPr>
        <w:rPr>
          <w:rFonts w:ascii="黑体" w:hAnsi="黑体" w:cs="黑体"/>
        </w:rPr>
      </w:pPr>
    </w:p>
    <w:p w14:paraId="7232110C">
      <w:pPr>
        <w:rPr>
          <w:rFonts w:ascii="黑体" w:hAnsi="黑体" w:cs="黑体"/>
        </w:rPr>
      </w:pPr>
    </w:p>
    <w:p w14:paraId="68B7AC00">
      <w:pPr>
        <w:rPr>
          <w:rFonts w:ascii="黑体" w:hAnsi="黑体" w:cs="黑体"/>
        </w:rPr>
      </w:pPr>
    </w:p>
    <w:p w14:paraId="220D5C64">
      <w:pPr>
        <w:rPr>
          <w:rFonts w:ascii="黑体" w:hAnsi="黑体" w:cs="黑体"/>
        </w:rPr>
      </w:pPr>
    </w:p>
    <w:p w14:paraId="6261643B">
      <w:pPr>
        <w:rPr>
          <w:rFonts w:ascii="黑体" w:hAnsi="黑体" w:cs="黑体"/>
        </w:rPr>
      </w:pPr>
    </w:p>
    <w:p w14:paraId="1550C19C">
      <w:pPr>
        <w:rPr>
          <w:rFonts w:ascii="黑体" w:hAnsi="黑体" w:cs="黑体"/>
        </w:rPr>
      </w:pPr>
    </w:p>
    <w:p w14:paraId="0A086A73">
      <w:pPr>
        <w:spacing w:line="360" w:lineRule="auto"/>
        <w:rPr>
          <w:rFonts w:ascii="黑体" w:hAnsi="黑体" w:cs="黑体"/>
          <w:sz w:val="24"/>
          <w:szCs w:val="24"/>
        </w:rPr>
      </w:pPr>
      <w:r>
        <w:rPr>
          <w:rFonts w:hint="eastAsia" w:ascii="宋体" w:hAnsi="宋体" w:cs="宋体"/>
          <w:sz w:val="24"/>
          <w:szCs w:val="24"/>
        </w:rPr>
        <w:t>附件三：职业健康安全管理体系过程职能分配表</w:t>
      </w:r>
    </w:p>
    <w:tbl>
      <w:tblPr>
        <w:tblStyle w:val="25"/>
        <w:tblpPr w:leftFromText="180" w:rightFromText="180" w:vertAnchor="text" w:tblpX="36" w:tblpY="1"/>
        <w:tblOverlap w:val="never"/>
        <w:tblW w:w="10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9"/>
        <w:gridCol w:w="1027"/>
        <w:gridCol w:w="771"/>
        <w:gridCol w:w="792"/>
        <w:gridCol w:w="792"/>
        <w:gridCol w:w="646"/>
        <w:gridCol w:w="1267"/>
      </w:tblGrid>
      <w:tr w14:paraId="0CC9A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4789" w:type="dxa"/>
            <w:tcBorders>
              <w:tl2br w:val="single" w:color="auto" w:sz="4" w:space="0"/>
            </w:tcBorders>
            <w:vAlign w:val="center"/>
          </w:tcPr>
          <w:p w14:paraId="0733747E">
            <w:pPr>
              <w:rPr>
                <w:rFonts w:ascii="宋体"/>
              </w:rPr>
            </w:pPr>
            <w:r>
              <w:rPr>
                <w:rFonts w:hint="eastAsia" w:ascii="宋体" w:hAnsi="宋体" w:cs="宋体"/>
                <w:b/>
                <w:bCs/>
              </w:rPr>
              <w:t>　　　</w:t>
            </w:r>
            <w:r>
              <w:rPr>
                <w:rFonts w:hint="eastAsia" w:ascii="宋体" w:hAnsi="宋体" w:cs="宋体"/>
              </w:rPr>
              <w:t>部门</w:t>
            </w:r>
          </w:p>
          <w:p w14:paraId="075599E1">
            <w:pPr>
              <w:ind w:firstLine="315" w:firstLineChars="150"/>
              <w:rPr>
                <w:rFonts w:ascii="宋体"/>
              </w:rPr>
            </w:pPr>
            <w:r>
              <w:rPr>
                <w:rFonts w:hint="eastAsia" w:ascii="宋体" w:hAnsi="宋体" w:cs="宋体"/>
              </w:rPr>
              <w:t>标准条款</w:t>
            </w:r>
          </w:p>
        </w:tc>
        <w:tc>
          <w:tcPr>
            <w:tcW w:w="1027" w:type="dxa"/>
            <w:vAlign w:val="center"/>
          </w:tcPr>
          <w:p w14:paraId="21204B26">
            <w:pPr>
              <w:jc w:val="center"/>
            </w:pPr>
            <w:r>
              <w:rPr>
                <w:rFonts w:hint="eastAsia" w:cs="宋体"/>
              </w:rPr>
              <w:t>总</w:t>
            </w:r>
          </w:p>
          <w:p w14:paraId="42A2FA93">
            <w:pPr>
              <w:jc w:val="center"/>
            </w:pPr>
            <w:r>
              <w:rPr>
                <w:rFonts w:hint="eastAsia" w:cs="宋体"/>
              </w:rPr>
              <w:t>经</w:t>
            </w:r>
          </w:p>
          <w:p w14:paraId="33765CE1">
            <w:pPr>
              <w:jc w:val="center"/>
              <w:rPr>
                <w:rFonts w:ascii="宋体"/>
              </w:rPr>
            </w:pPr>
            <w:r>
              <w:rPr>
                <w:rFonts w:hint="eastAsia" w:cs="宋体"/>
              </w:rPr>
              <w:t>理</w:t>
            </w:r>
          </w:p>
        </w:tc>
        <w:tc>
          <w:tcPr>
            <w:tcW w:w="771" w:type="dxa"/>
            <w:vAlign w:val="center"/>
          </w:tcPr>
          <w:p w14:paraId="51169D59">
            <w:pPr>
              <w:jc w:val="center"/>
            </w:pPr>
            <w:r>
              <w:rPr>
                <w:rFonts w:hint="eastAsia" w:cs="宋体"/>
              </w:rPr>
              <w:t>管</w:t>
            </w:r>
          </w:p>
          <w:p w14:paraId="16F9CEBD">
            <w:pPr>
              <w:jc w:val="center"/>
            </w:pPr>
          </w:p>
          <w:p w14:paraId="33953640">
            <w:pPr>
              <w:jc w:val="center"/>
              <w:rPr>
                <w:rFonts w:ascii="宋体"/>
              </w:rPr>
            </w:pPr>
            <w:r>
              <w:rPr>
                <w:rFonts w:hint="eastAsia" w:cs="宋体"/>
              </w:rPr>
              <w:t>代</w:t>
            </w:r>
          </w:p>
        </w:tc>
        <w:tc>
          <w:tcPr>
            <w:tcW w:w="792" w:type="dxa"/>
            <w:vAlign w:val="center"/>
          </w:tcPr>
          <w:p w14:paraId="20D58F86">
            <w:pPr>
              <w:jc w:val="center"/>
              <w:rPr>
                <w:rFonts w:hint="eastAsia" w:cs="宋体"/>
                <w:lang w:val="en-US" w:eastAsia="zh-CN"/>
              </w:rPr>
            </w:pPr>
            <w:r>
              <w:rPr>
                <w:rFonts w:hint="eastAsia" w:cs="宋体"/>
                <w:lang w:val="en-US" w:eastAsia="zh-CN"/>
              </w:rPr>
              <w:t>投</w:t>
            </w:r>
          </w:p>
          <w:p w14:paraId="5A9C532F">
            <w:pPr>
              <w:jc w:val="center"/>
              <w:rPr>
                <w:rFonts w:hint="eastAsia" w:eastAsia="宋体"/>
                <w:lang w:val="en-US" w:eastAsia="zh-CN"/>
              </w:rPr>
            </w:pPr>
            <w:r>
              <w:rPr>
                <w:rFonts w:hint="eastAsia" w:cs="宋体"/>
                <w:lang w:val="en-US" w:eastAsia="zh-CN"/>
              </w:rPr>
              <w:t>标</w:t>
            </w:r>
          </w:p>
          <w:p w14:paraId="4C815C37">
            <w:pPr>
              <w:jc w:val="center"/>
              <w:rPr>
                <w:rFonts w:ascii="宋体"/>
              </w:rPr>
            </w:pPr>
            <w:r>
              <w:rPr>
                <w:rFonts w:hint="eastAsia" w:cs="宋体"/>
              </w:rPr>
              <w:t>部</w:t>
            </w:r>
          </w:p>
        </w:tc>
        <w:tc>
          <w:tcPr>
            <w:tcW w:w="792" w:type="dxa"/>
            <w:vAlign w:val="center"/>
          </w:tcPr>
          <w:p w14:paraId="0667D56A">
            <w:pPr>
              <w:jc w:val="center"/>
              <w:rPr>
                <w:rFonts w:hint="eastAsia" w:cs="宋体"/>
                <w:lang w:val="en-US" w:eastAsia="zh-CN"/>
              </w:rPr>
            </w:pPr>
            <w:r>
              <w:rPr>
                <w:rFonts w:hint="eastAsia" w:cs="宋体"/>
                <w:lang w:val="en-US" w:eastAsia="zh-CN"/>
              </w:rPr>
              <w:t>供</w:t>
            </w:r>
          </w:p>
          <w:p w14:paraId="004695B1">
            <w:pPr>
              <w:jc w:val="center"/>
              <w:rPr>
                <w:rFonts w:hint="eastAsia" w:cs="宋体"/>
                <w:lang w:val="en-US" w:eastAsia="zh-CN"/>
              </w:rPr>
            </w:pPr>
            <w:r>
              <w:rPr>
                <w:rFonts w:hint="eastAsia" w:cs="宋体"/>
                <w:lang w:val="en-US" w:eastAsia="zh-CN"/>
              </w:rPr>
              <w:t>销</w:t>
            </w:r>
          </w:p>
          <w:p w14:paraId="0F44FC75">
            <w:pPr>
              <w:jc w:val="center"/>
              <w:rPr>
                <w:rFonts w:hint="eastAsia" w:cs="宋体"/>
                <w:lang w:eastAsia="zh-CN"/>
              </w:rPr>
            </w:pPr>
            <w:r>
              <w:rPr>
                <w:rFonts w:hint="eastAsia" w:cs="宋体"/>
                <w:lang w:val="en-US" w:eastAsia="zh-CN"/>
              </w:rPr>
              <w:t>部</w:t>
            </w:r>
          </w:p>
        </w:tc>
        <w:tc>
          <w:tcPr>
            <w:tcW w:w="646" w:type="dxa"/>
            <w:textDirection w:val="tbRlV"/>
            <w:vAlign w:val="center"/>
          </w:tcPr>
          <w:p w14:paraId="41C3114B">
            <w:pPr>
              <w:spacing w:line="600" w:lineRule="auto"/>
              <w:ind w:right="113" w:firstLine="420" w:firstLineChars="200"/>
              <w:jc w:val="both"/>
              <w:rPr>
                <w:rFonts w:hint="default" w:cs="宋体"/>
                <w:lang w:val="en-US" w:eastAsia="zh-CN"/>
              </w:rPr>
            </w:pPr>
            <w:r>
              <w:rPr>
                <w:rFonts w:hint="eastAsia" w:cs="宋体"/>
                <w:lang w:val="en-US" w:eastAsia="zh-CN"/>
              </w:rPr>
              <w:t>品 质 部</w:t>
            </w:r>
          </w:p>
        </w:tc>
        <w:tc>
          <w:tcPr>
            <w:tcW w:w="1267" w:type="dxa"/>
            <w:vAlign w:val="center"/>
          </w:tcPr>
          <w:p w14:paraId="65AA59EA">
            <w:pPr>
              <w:jc w:val="center"/>
              <w:rPr>
                <w:rFonts w:hint="eastAsia" w:cs="宋体"/>
                <w:lang w:eastAsia="zh-CN"/>
              </w:rPr>
            </w:pPr>
            <w:r>
              <w:rPr>
                <w:rFonts w:hint="eastAsia" w:cs="宋体"/>
                <w:lang w:eastAsia="zh-CN"/>
              </w:rPr>
              <w:t>行政</w:t>
            </w:r>
          </w:p>
          <w:p w14:paraId="015ABAC6">
            <w:pPr>
              <w:jc w:val="center"/>
              <w:rPr>
                <w:rFonts w:hint="eastAsia" w:cs="宋体"/>
                <w:lang w:eastAsia="zh-CN"/>
              </w:rPr>
            </w:pPr>
            <w:r>
              <w:rPr>
                <w:rFonts w:hint="eastAsia" w:cs="宋体"/>
                <w:lang w:eastAsia="zh-CN"/>
              </w:rPr>
              <w:t>财务</w:t>
            </w:r>
          </w:p>
          <w:p w14:paraId="387105F5">
            <w:pPr>
              <w:jc w:val="center"/>
              <w:rPr>
                <w:rFonts w:hint="eastAsia" w:cs="宋体"/>
                <w:lang w:eastAsia="zh-CN"/>
              </w:rPr>
            </w:pPr>
            <w:r>
              <w:rPr>
                <w:rFonts w:hint="eastAsia" w:cs="宋体"/>
                <w:lang w:eastAsia="zh-CN"/>
              </w:rPr>
              <w:t>部</w:t>
            </w:r>
          </w:p>
        </w:tc>
      </w:tr>
      <w:tr w14:paraId="5514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00AF5428">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4</w:t>
            </w:r>
            <w:r>
              <w:rPr>
                <w:rFonts w:ascii="宋体" w:hAnsi="宋体" w:cs="宋体"/>
                <w:sz w:val="18"/>
                <w:szCs w:val="18"/>
              </w:rPr>
              <w:t>.1理解组织及其所处的环境</w:t>
            </w:r>
          </w:p>
        </w:tc>
        <w:tc>
          <w:tcPr>
            <w:tcW w:w="1027" w:type="dxa"/>
            <w:vAlign w:val="center"/>
          </w:tcPr>
          <w:p w14:paraId="64D912C1">
            <w:pPr>
              <w:jc w:val="center"/>
              <w:rPr>
                <w:rFonts w:ascii="宋体"/>
              </w:rPr>
            </w:pPr>
            <w:r>
              <w:rPr>
                <w:rFonts w:hint="eastAsia" w:ascii="宋体" w:hAnsi="宋体" w:cs="宋体"/>
              </w:rPr>
              <w:t>▲</w:t>
            </w:r>
          </w:p>
        </w:tc>
        <w:tc>
          <w:tcPr>
            <w:tcW w:w="771" w:type="dxa"/>
            <w:vAlign w:val="center"/>
          </w:tcPr>
          <w:p w14:paraId="4675F5F9">
            <w:pPr>
              <w:jc w:val="center"/>
              <w:rPr>
                <w:rFonts w:ascii="宋体"/>
              </w:rPr>
            </w:pPr>
            <w:r>
              <w:rPr>
                <w:rFonts w:hint="eastAsia" w:ascii="宋体" w:hAnsi="宋体" w:cs="宋体"/>
              </w:rPr>
              <w:t>○</w:t>
            </w:r>
          </w:p>
        </w:tc>
        <w:tc>
          <w:tcPr>
            <w:tcW w:w="792" w:type="dxa"/>
            <w:vAlign w:val="center"/>
          </w:tcPr>
          <w:p w14:paraId="614F9441">
            <w:pPr>
              <w:jc w:val="center"/>
            </w:pPr>
            <w:r>
              <w:rPr>
                <w:rFonts w:hint="eastAsia" w:cs="宋体"/>
                <w:sz w:val="18"/>
                <w:szCs w:val="18"/>
                <w:lang w:eastAsia="zh-CN"/>
              </w:rPr>
              <w:t>▲</w:t>
            </w:r>
          </w:p>
        </w:tc>
        <w:tc>
          <w:tcPr>
            <w:tcW w:w="792" w:type="dxa"/>
            <w:vAlign w:val="center"/>
          </w:tcPr>
          <w:p w14:paraId="49E0C984">
            <w:pPr>
              <w:jc w:val="center"/>
            </w:pPr>
            <w:r>
              <w:rPr>
                <w:rFonts w:hint="eastAsia" w:ascii="宋体" w:hAnsi="宋体" w:cs="宋体"/>
              </w:rPr>
              <w:t>○</w:t>
            </w:r>
          </w:p>
        </w:tc>
        <w:tc>
          <w:tcPr>
            <w:tcW w:w="646" w:type="dxa"/>
            <w:vAlign w:val="center"/>
          </w:tcPr>
          <w:p w14:paraId="71F641EE">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2A6ABC9F">
            <w:pPr>
              <w:jc w:val="center"/>
            </w:pPr>
            <w:r>
              <w:rPr>
                <w:rFonts w:hint="eastAsia" w:ascii="宋体" w:hAnsi="宋体" w:cs="宋体"/>
              </w:rPr>
              <w:t>○</w:t>
            </w:r>
          </w:p>
        </w:tc>
      </w:tr>
      <w:tr w14:paraId="510E4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330144F7">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4</w:t>
            </w:r>
            <w:r>
              <w:rPr>
                <w:rFonts w:ascii="宋体" w:hAnsi="宋体" w:cs="宋体"/>
                <w:sz w:val="18"/>
                <w:szCs w:val="18"/>
              </w:rPr>
              <w:t>.2理解员工及其相关方的需求和期望</w:t>
            </w:r>
          </w:p>
        </w:tc>
        <w:tc>
          <w:tcPr>
            <w:tcW w:w="1027" w:type="dxa"/>
            <w:vAlign w:val="center"/>
          </w:tcPr>
          <w:p w14:paraId="3ADFAB78">
            <w:pPr>
              <w:jc w:val="center"/>
              <w:rPr>
                <w:rFonts w:ascii="宋体"/>
              </w:rPr>
            </w:pPr>
            <w:r>
              <w:rPr>
                <w:rFonts w:hint="eastAsia" w:ascii="宋体" w:hAnsi="宋体" w:cs="宋体"/>
              </w:rPr>
              <w:t>○</w:t>
            </w:r>
          </w:p>
        </w:tc>
        <w:tc>
          <w:tcPr>
            <w:tcW w:w="771" w:type="dxa"/>
            <w:vAlign w:val="center"/>
          </w:tcPr>
          <w:p w14:paraId="33714252">
            <w:pPr>
              <w:jc w:val="center"/>
              <w:rPr>
                <w:rFonts w:ascii="宋体"/>
              </w:rPr>
            </w:pPr>
            <w:r>
              <w:rPr>
                <w:rFonts w:hint="eastAsia" w:ascii="宋体" w:hAnsi="宋体" w:cs="宋体"/>
              </w:rPr>
              <w:t>▲</w:t>
            </w:r>
          </w:p>
        </w:tc>
        <w:tc>
          <w:tcPr>
            <w:tcW w:w="792" w:type="dxa"/>
            <w:vAlign w:val="center"/>
          </w:tcPr>
          <w:p w14:paraId="3C2954BA">
            <w:pPr>
              <w:jc w:val="center"/>
            </w:pPr>
            <w:r>
              <w:rPr>
                <w:rFonts w:hint="eastAsia" w:ascii="宋体" w:hAnsi="宋体" w:cs="宋体"/>
              </w:rPr>
              <w:t>○</w:t>
            </w:r>
          </w:p>
        </w:tc>
        <w:tc>
          <w:tcPr>
            <w:tcW w:w="792" w:type="dxa"/>
            <w:vAlign w:val="center"/>
          </w:tcPr>
          <w:p w14:paraId="59B788B0">
            <w:pPr>
              <w:jc w:val="center"/>
            </w:pPr>
            <w:r>
              <w:rPr>
                <w:rFonts w:hint="eastAsia" w:ascii="宋体" w:hAnsi="宋体" w:cs="宋体"/>
              </w:rPr>
              <w:t>○</w:t>
            </w:r>
          </w:p>
        </w:tc>
        <w:tc>
          <w:tcPr>
            <w:tcW w:w="646" w:type="dxa"/>
            <w:vAlign w:val="center"/>
          </w:tcPr>
          <w:p w14:paraId="2DCB61EE">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5A8BBA91">
            <w:pPr>
              <w:jc w:val="center"/>
            </w:pPr>
            <w:r>
              <w:rPr>
                <w:rFonts w:hint="eastAsia" w:ascii="宋体" w:hAnsi="宋体" w:cs="宋体"/>
              </w:rPr>
              <w:t>○</w:t>
            </w:r>
          </w:p>
        </w:tc>
      </w:tr>
      <w:tr w14:paraId="6795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04BF8E10">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4</w:t>
            </w:r>
            <w:r>
              <w:rPr>
                <w:rFonts w:ascii="宋体" w:hAnsi="宋体" w:cs="宋体"/>
                <w:sz w:val="18"/>
                <w:szCs w:val="18"/>
              </w:rPr>
              <w:t>.3确定职业健康安全管理体系的范围</w:t>
            </w:r>
          </w:p>
        </w:tc>
        <w:tc>
          <w:tcPr>
            <w:tcW w:w="1027" w:type="dxa"/>
            <w:vAlign w:val="center"/>
          </w:tcPr>
          <w:p w14:paraId="51A1FC22">
            <w:pPr>
              <w:jc w:val="center"/>
              <w:rPr>
                <w:rFonts w:ascii="宋体" w:hAnsi="Times New Roman" w:eastAsia="宋体" w:cs="Times New Roman"/>
                <w:kern w:val="2"/>
                <w:sz w:val="21"/>
                <w:szCs w:val="21"/>
                <w:lang w:val="en-US" w:eastAsia="zh-CN" w:bidi="ar-SA"/>
              </w:rPr>
            </w:pPr>
            <w:r>
              <w:rPr>
                <w:rFonts w:hint="eastAsia" w:ascii="宋体" w:hAnsi="宋体" w:cs="宋体"/>
              </w:rPr>
              <w:t>○</w:t>
            </w:r>
          </w:p>
        </w:tc>
        <w:tc>
          <w:tcPr>
            <w:tcW w:w="771" w:type="dxa"/>
            <w:vAlign w:val="center"/>
          </w:tcPr>
          <w:p w14:paraId="65AF5845">
            <w:pPr>
              <w:jc w:val="center"/>
              <w:rPr>
                <w:rFonts w:ascii="宋体" w:hAnsi="Times New Roman" w:eastAsia="宋体" w:cs="Times New Roman"/>
                <w:kern w:val="2"/>
                <w:sz w:val="21"/>
                <w:szCs w:val="21"/>
                <w:lang w:val="en-US" w:eastAsia="zh-CN" w:bidi="ar-SA"/>
              </w:rPr>
            </w:pPr>
            <w:r>
              <w:rPr>
                <w:rFonts w:hint="eastAsia" w:ascii="宋体" w:hAnsi="宋体" w:cs="宋体"/>
              </w:rPr>
              <w:t>○</w:t>
            </w:r>
          </w:p>
        </w:tc>
        <w:tc>
          <w:tcPr>
            <w:tcW w:w="792" w:type="dxa"/>
            <w:vAlign w:val="center"/>
          </w:tcPr>
          <w:p w14:paraId="0EB3B861">
            <w:pPr>
              <w:jc w:val="center"/>
              <w:rPr>
                <w:rFonts w:ascii="Times New Roman" w:hAnsi="Times New Roman" w:eastAsia="宋体" w:cs="Times New Roman"/>
                <w:kern w:val="2"/>
                <w:sz w:val="21"/>
                <w:szCs w:val="21"/>
                <w:lang w:val="en-US" w:eastAsia="zh-CN" w:bidi="ar-SA"/>
              </w:rPr>
            </w:pPr>
            <w:r>
              <w:rPr>
                <w:rFonts w:hint="eastAsia" w:ascii="宋体" w:hAnsi="宋体" w:cs="宋体"/>
              </w:rPr>
              <w:t>▲</w:t>
            </w:r>
          </w:p>
        </w:tc>
        <w:tc>
          <w:tcPr>
            <w:tcW w:w="792" w:type="dxa"/>
            <w:vAlign w:val="center"/>
          </w:tcPr>
          <w:p w14:paraId="0DE8AFAC">
            <w:pPr>
              <w:jc w:val="center"/>
              <w:rPr>
                <w:rFonts w:ascii="Times New Roman" w:hAnsi="Times New Roman" w:eastAsia="宋体" w:cs="Times New Roman"/>
                <w:kern w:val="2"/>
                <w:sz w:val="21"/>
                <w:szCs w:val="21"/>
                <w:lang w:val="en-US" w:eastAsia="zh-CN" w:bidi="ar-SA"/>
              </w:rPr>
            </w:pPr>
            <w:r>
              <w:rPr>
                <w:rFonts w:hint="eastAsia" w:ascii="宋体" w:hAnsi="宋体" w:cs="宋体"/>
              </w:rPr>
              <w:t>▲</w:t>
            </w:r>
          </w:p>
        </w:tc>
        <w:tc>
          <w:tcPr>
            <w:tcW w:w="646" w:type="dxa"/>
            <w:vAlign w:val="center"/>
          </w:tcPr>
          <w:p w14:paraId="6E981D83">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0C799F9F">
            <w:pPr>
              <w:jc w:val="center"/>
              <w:rPr>
                <w:rFonts w:ascii="Times New Roman" w:hAnsi="Times New Roman" w:eastAsia="宋体" w:cs="Times New Roman"/>
                <w:kern w:val="2"/>
                <w:sz w:val="21"/>
                <w:szCs w:val="21"/>
                <w:lang w:val="en-US" w:eastAsia="zh-CN" w:bidi="ar-SA"/>
              </w:rPr>
            </w:pPr>
            <w:r>
              <w:rPr>
                <w:rFonts w:hint="eastAsia" w:ascii="宋体" w:hAnsi="宋体" w:cs="宋体"/>
              </w:rPr>
              <w:t>▲</w:t>
            </w:r>
          </w:p>
        </w:tc>
      </w:tr>
      <w:tr w14:paraId="3BDD4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5A6D59F5">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4</w:t>
            </w:r>
            <w:r>
              <w:rPr>
                <w:rFonts w:ascii="宋体" w:hAnsi="宋体" w:cs="宋体"/>
                <w:sz w:val="18"/>
                <w:szCs w:val="18"/>
              </w:rPr>
              <w:t>.4职业健康安全管理体系</w:t>
            </w:r>
          </w:p>
        </w:tc>
        <w:tc>
          <w:tcPr>
            <w:tcW w:w="1027" w:type="dxa"/>
            <w:vAlign w:val="center"/>
          </w:tcPr>
          <w:p w14:paraId="5591B07A">
            <w:pPr>
              <w:jc w:val="center"/>
              <w:rPr>
                <w:rFonts w:ascii="宋体"/>
              </w:rPr>
            </w:pPr>
            <w:r>
              <w:rPr>
                <w:rFonts w:hint="eastAsia" w:ascii="宋体" w:hAnsi="宋体" w:cs="宋体"/>
              </w:rPr>
              <w:t>○</w:t>
            </w:r>
          </w:p>
        </w:tc>
        <w:tc>
          <w:tcPr>
            <w:tcW w:w="771" w:type="dxa"/>
            <w:vAlign w:val="center"/>
          </w:tcPr>
          <w:p w14:paraId="41201308">
            <w:pPr>
              <w:jc w:val="center"/>
              <w:rPr>
                <w:rFonts w:ascii="宋体"/>
              </w:rPr>
            </w:pPr>
            <w:r>
              <w:rPr>
                <w:rFonts w:hint="eastAsia" w:ascii="宋体" w:hAnsi="宋体" w:cs="宋体"/>
              </w:rPr>
              <w:t>○</w:t>
            </w:r>
          </w:p>
        </w:tc>
        <w:tc>
          <w:tcPr>
            <w:tcW w:w="792" w:type="dxa"/>
            <w:vAlign w:val="center"/>
          </w:tcPr>
          <w:p w14:paraId="64AFAC98">
            <w:pPr>
              <w:jc w:val="center"/>
              <w:rPr>
                <w:rFonts w:ascii="宋体"/>
              </w:rPr>
            </w:pPr>
            <w:r>
              <w:rPr>
                <w:rFonts w:hint="eastAsia" w:ascii="宋体" w:hAnsi="宋体" w:cs="宋体"/>
              </w:rPr>
              <w:t>▲</w:t>
            </w:r>
          </w:p>
        </w:tc>
        <w:tc>
          <w:tcPr>
            <w:tcW w:w="792" w:type="dxa"/>
            <w:vAlign w:val="center"/>
          </w:tcPr>
          <w:p w14:paraId="50C8700E">
            <w:pPr>
              <w:jc w:val="center"/>
              <w:rPr>
                <w:rFonts w:ascii="宋体"/>
              </w:rPr>
            </w:pPr>
            <w:r>
              <w:rPr>
                <w:rFonts w:hint="eastAsia" w:ascii="宋体" w:hAnsi="宋体" w:cs="宋体"/>
              </w:rPr>
              <w:t>▲</w:t>
            </w:r>
          </w:p>
        </w:tc>
        <w:tc>
          <w:tcPr>
            <w:tcW w:w="646" w:type="dxa"/>
            <w:vAlign w:val="center"/>
          </w:tcPr>
          <w:p w14:paraId="54583E43">
            <w:pPr>
              <w:jc w:val="center"/>
              <w:rPr>
                <w:rFonts w:hint="eastAsia" w:ascii="宋体"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63C49B85">
            <w:pPr>
              <w:jc w:val="center"/>
              <w:rPr>
                <w:rFonts w:ascii="宋体"/>
              </w:rPr>
            </w:pPr>
            <w:r>
              <w:rPr>
                <w:rFonts w:hint="eastAsia" w:ascii="宋体" w:hAnsi="宋体" w:cs="宋体"/>
              </w:rPr>
              <w:t>▲</w:t>
            </w:r>
          </w:p>
        </w:tc>
      </w:tr>
      <w:tr w14:paraId="06AA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15845B9E">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5</w:t>
            </w:r>
            <w:r>
              <w:rPr>
                <w:rFonts w:ascii="宋体" w:hAnsi="宋体" w:cs="宋体"/>
                <w:sz w:val="18"/>
                <w:szCs w:val="18"/>
              </w:rPr>
              <w:t>.1领导作用与承诺</w:t>
            </w:r>
          </w:p>
        </w:tc>
        <w:tc>
          <w:tcPr>
            <w:tcW w:w="1027" w:type="dxa"/>
            <w:vAlign w:val="center"/>
          </w:tcPr>
          <w:p w14:paraId="424468FB">
            <w:pPr>
              <w:jc w:val="center"/>
              <w:rPr>
                <w:rFonts w:ascii="宋体"/>
              </w:rPr>
            </w:pPr>
            <w:r>
              <w:rPr>
                <w:rFonts w:hint="eastAsia" w:ascii="宋体" w:hAnsi="宋体" w:cs="宋体"/>
              </w:rPr>
              <w:t>○</w:t>
            </w:r>
          </w:p>
        </w:tc>
        <w:tc>
          <w:tcPr>
            <w:tcW w:w="771" w:type="dxa"/>
            <w:vAlign w:val="center"/>
          </w:tcPr>
          <w:p w14:paraId="75E3DC1C">
            <w:pPr>
              <w:jc w:val="center"/>
              <w:rPr>
                <w:rFonts w:ascii="宋体"/>
              </w:rPr>
            </w:pPr>
            <w:r>
              <w:rPr>
                <w:rFonts w:hint="eastAsia" w:ascii="宋体" w:hAnsi="宋体" w:cs="宋体"/>
              </w:rPr>
              <w:t>○</w:t>
            </w:r>
          </w:p>
        </w:tc>
        <w:tc>
          <w:tcPr>
            <w:tcW w:w="792" w:type="dxa"/>
            <w:vAlign w:val="center"/>
          </w:tcPr>
          <w:p w14:paraId="5E60A3EC">
            <w:pPr>
              <w:jc w:val="center"/>
              <w:rPr>
                <w:rFonts w:ascii="宋体"/>
              </w:rPr>
            </w:pPr>
            <w:r>
              <w:rPr>
                <w:rFonts w:hint="eastAsia" w:ascii="宋体" w:hAnsi="宋体" w:cs="宋体"/>
              </w:rPr>
              <w:t>○</w:t>
            </w:r>
          </w:p>
        </w:tc>
        <w:tc>
          <w:tcPr>
            <w:tcW w:w="792" w:type="dxa"/>
            <w:vAlign w:val="center"/>
          </w:tcPr>
          <w:p w14:paraId="5F027B71">
            <w:pPr>
              <w:jc w:val="center"/>
              <w:rPr>
                <w:rFonts w:ascii="宋体"/>
              </w:rPr>
            </w:pPr>
            <w:r>
              <w:rPr>
                <w:rFonts w:hint="eastAsia" w:ascii="宋体" w:hAnsi="宋体" w:cs="宋体"/>
              </w:rPr>
              <w:t>○</w:t>
            </w:r>
          </w:p>
        </w:tc>
        <w:tc>
          <w:tcPr>
            <w:tcW w:w="646" w:type="dxa"/>
            <w:vAlign w:val="center"/>
          </w:tcPr>
          <w:p w14:paraId="032F8282">
            <w:pPr>
              <w:jc w:val="center"/>
              <w:rPr>
                <w:rFonts w:hint="eastAsia" w:ascii="宋体"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638B8B68">
            <w:pPr>
              <w:jc w:val="center"/>
              <w:rPr>
                <w:rFonts w:ascii="宋体"/>
              </w:rPr>
            </w:pPr>
            <w:r>
              <w:rPr>
                <w:rFonts w:hint="eastAsia" w:ascii="宋体" w:hAnsi="宋体" w:cs="宋体"/>
              </w:rPr>
              <w:t>○</w:t>
            </w:r>
          </w:p>
        </w:tc>
      </w:tr>
      <w:tr w14:paraId="13D7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3397FE6A">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5</w:t>
            </w:r>
            <w:r>
              <w:rPr>
                <w:rFonts w:ascii="宋体" w:hAnsi="宋体" w:cs="宋体"/>
                <w:sz w:val="18"/>
                <w:szCs w:val="18"/>
              </w:rPr>
              <w:t>.2职业健康安全方针</w:t>
            </w:r>
          </w:p>
        </w:tc>
        <w:tc>
          <w:tcPr>
            <w:tcW w:w="1027" w:type="dxa"/>
            <w:vAlign w:val="center"/>
          </w:tcPr>
          <w:p w14:paraId="117B9562">
            <w:pPr>
              <w:jc w:val="center"/>
              <w:rPr>
                <w:rFonts w:ascii="宋体"/>
              </w:rPr>
            </w:pPr>
          </w:p>
        </w:tc>
        <w:tc>
          <w:tcPr>
            <w:tcW w:w="771" w:type="dxa"/>
            <w:vAlign w:val="center"/>
          </w:tcPr>
          <w:p w14:paraId="58BB8633">
            <w:pPr>
              <w:jc w:val="center"/>
              <w:rPr>
                <w:rFonts w:ascii="宋体"/>
              </w:rPr>
            </w:pPr>
            <w:r>
              <w:rPr>
                <w:rFonts w:hint="eastAsia" w:ascii="宋体" w:hAnsi="宋体" w:cs="宋体"/>
              </w:rPr>
              <w:t>○</w:t>
            </w:r>
          </w:p>
        </w:tc>
        <w:tc>
          <w:tcPr>
            <w:tcW w:w="792" w:type="dxa"/>
            <w:vAlign w:val="center"/>
          </w:tcPr>
          <w:p w14:paraId="571A6090">
            <w:pPr>
              <w:jc w:val="center"/>
            </w:pPr>
            <w:r>
              <w:rPr>
                <w:rFonts w:hint="eastAsia" w:ascii="宋体" w:hAnsi="宋体" w:cs="宋体"/>
              </w:rPr>
              <w:t>▲</w:t>
            </w:r>
          </w:p>
        </w:tc>
        <w:tc>
          <w:tcPr>
            <w:tcW w:w="792" w:type="dxa"/>
            <w:vAlign w:val="center"/>
          </w:tcPr>
          <w:p w14:paraId="1B6EF130">
            <w:pPr>
              <w:jc w:val="center"/>
            </w:pPr>
            <w:r>
              <w:rPr>
                <w:rFonts w:hint="eastAsia" w:ascii="宋体" w:hAnsi="宋体" w:cs="宋体"/>
              </w:rPr>
              <w:t>▲</w:t>
            </w:r>
          </w:p>
        </w:tc>
        <w:tc>
          <w:tcPr>
            <w:tcW w:w="646" w:type="dxa"/>
            <w:vAlign w:val="center"/>
          </w:tcPr>
          <w:p w14:paraId="44CA0A4C">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39C50D47">
            <w:pPr>
              <w:jc w:val="center"/>
            </w:pPr>
            <w:r>
              <w:rPr>
                <w:rFonts w:hint="eastAsia" w:ascii="宋体" w:hAnsi="宋体" w:cs="宋体"/>
              </w:rPr>
              <w:t>▲</w:t>
            </w:r>
          </w:p>
        </w:tc>
      </w:tr>
      <w:tr w14:paraId="10E7C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4BD971C6">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5</w:t>
            </w:r>
            <w:r>
              <w:rPr>
                <w:rFonts w:ascii="宋体" w:hAnsi="宋体" w:cs="宋体"/>
                <w:sz w:val="18"/>
                <w:szCs w:val="18"/>
              </w:rPr>
              <w:t>.3组织的</w:t>
            </w:r>
            <w:r>
              <w:rPr>
                <w:rFonts w:hint="eastAsia" w:ascii="宋体" w:hAnsi="宋体" w:cs="宋体"/>
                <w:sz w:val="18"/>
                <w:szCs w:val="18"/>
              </w:rPr>
              <w:t>角色、</w:t>
            </w:r>
            <w:r>
              <w:rPr>
                <w:rFonts w:ascii="宋体" w:hAnsi="宋体" w:cs="宋体"/>
                <w:sz w:val="18"/>
                <w:szCs w:val="18"/>
              </w:rPr>
              <w:t>职责</w:t>
            </w:r>
            <w:r>
              <w:rPr>
                <w:rFonts w:hint="eastAsia" w:ascii="宋体" w:hAnsi="宋体" w:cs="宋体"/>
                <w:sz w:val="18"/>
                <w:szCs w:val="18"/>
              </w:rPr>
              <w:t>、</w:t>
            </w:r>
            <w:r>
              <w:rPr>
                <w:rFonts w:ascii="宋体" w:hAnsi="宋体" w:cs="宋体"/>
                <w:sz w:val="18"/>
                <w:szCs w:val="18"/>
              </w:rPr>
              <w:t>和权限</w:t>
            </w:r>
          </w:p>
        </w:tc>
        <w:tc>
          <w:tcPr>
            <w:tcW w:w="1027" w:type="dxa"/>
            <w:vAlign w:val="center"/>
          </w:tcPr>
          <w:p w14:paraId="6DAA3DE5">
            <w:pPr>
              <w:jc w:val="center"/>
              <w:rPr>
                <w:rFonts w:ascii="宋体"/>
              </w:rPr>
            </w:pPr>
          </w:p>
        </w:tc>
        <w:tc>
          <w:tcPr>
            <w:tcW w:w="771" w:type="dxa"/>
            <w:vAlign w:val="center"/>
          </w:tcPr>
          <w:p w14:paraId="67805DBA">
            <w:pPr>
              <w:jc w:val="center"/>
              <w:rPr>
                <w:rFonts w:ascii="宋体"/>
              </w:rPr>
            </w:pPr>
          </w:p>
        </w:tc>
        <w:tc>
          <w:tcPr>
            <w:tcW w:w="792" w:type="dxa"/>
            <w:vAlign w:val="center"/>
          </w:tcPr>
          <w:p w14:paraId="3E126B9E">
            <w:pPr>
              <w:jc w:val="center"/>
            </w:pPr>
            <w:r>
              <w:rPr>
                <w:rFonts w:hint="eastAsia" w:ascii="宋体" w:hAnsi="宋体" w:cs="宋体"/>
              </w:rPr>
              <w:t>○</w:t>
            </w:r>
          </w:p>
        </w:tc>
        <w:tc>
          <w:tcPr>
            <w:tcW w:w="792" w:type="dxa"/>
            <w:vAlign w:val="center"/>
          </w:tcPr>
          <w:p w14:paraId="38034CA1">
            <w:pPr>
              <w:jc w:val="center"/>
            </w:pPr>
            <w:r>
              <w:rPr>
                <w:rFonts w:hint="eastAsia" w:ascii="宋体" w:hAnsi="宋体" w:cs="宋体"/>
              </w:rPr>
              <w:t>○</w:t>
            </w:r>
          </w:p>
        </w:tc>
        <w:tc>
          <w:tcPr>
            <w:tcW w:w="646" w:type="dxa"/>
            <w:vAlign w:val="center"/>
          </w:tcPr>
          <w:p w14:paraId="466E41C4">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0922FF56">
            <w:pPr>
              <w:jc w:val="center"/>
            </w:pPr>
            <w:r>
              <w:rPr>
                <w:rFonts w:hint="eastAsia" w:ascii="宋体" w:hAnsi="宋体" w:cs="宋体"/>
              </w:rPr>
              <w:t>○</w:t>
            </w:r>
          </w:p>
        </w:tc>
      </w:tr>
      <w:tr w14:paraId="2AD9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79C0F5E3">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5</w:t>
            </w:r>
            <w:r>
              <w:rPr>
                <w:rFonts w:ascii="宋体" w:hAnsi="宋体" w:cs="宋体"/>
                <w:sz w:val="18"/>
                <w:szCs w:val="18"/>
              </w:rPr>
              <w:t>.</w:t>
            </w:r>
            <w:r>
              <w:rPr>
                <w:rFonts w:hint="eastAsia" w:ascii="宋体" w:hAnsi="宋体" w:cs="宋体"/>
                <w:sz w:val="18"/>
                <w:szCs w:val="18"/>
              </w:rPr>
              <w:t>4员工的协商和参与</w:t>
            </w:r>
          </w:p>
        </w:tc>
        <w:tc>
          <w:tcPr>
            <w:tcW w:w="1027" w:type="dxa"/>
            <w:vAlign w:val="center"/>
          </w:tcPr>
          <w:p w14:paraId="4C24DADB">
            <w:pPr>
              <w:jc w:val="center"/>
              <w:rPr>
                <w:rFonts w:ascii="宋体"/>
              </w:rPr>
            </w:pPr>
            <w:r>
              <w:rPr>
                <w:rFonts w:hint="eastAsia" w:ascii="宋体" w:hAnsi="宋体" w:cs="宋体"/>
              </w:rPr>
              <w:t>○</w:t>
            </w:r>
          </w:p>
        </w:tc>
        <w:tc>
          <w:tcPr>
            <w:tcW w:w="771" w:type="dxa"/>
            <w:vAlign w:val="center"/>
          </w:tcPr>
          <w:p w14:paraId="6D5E6C08">
            <w:pPr>
              <w:jc w:val="center"/>
              <w:rPr>
                <w:rFonts w:ascii="宋体"/>
              </w:rPr>
            </w:pPr>
            <w:r>
              <w:rPr>
                <w:rFonts w:hint="eastAsia" w:ascii="宋体" w:hAnsi="宋体" w:cs="宋体"/>
              </w:rPr>
              <w:t>○</w:t>
            </w:r>
          </w:p>
        </w:tc>
        <w:tc>
          <w:tcPr>
            <w:tcW w:w="792" w:type="dxa"/>
            <w:vAlign w:val="center"/>
          </w:tcPr>
          <w:p w14:paraId="122069BB">
            <w:pPr>
              <w:jc w:val="center"/>
            </w:pPr>
            <w:r>
              <w:rPr>
                <w:rFonts w:hint="eastAsia" w:ascii="宋体" w:hAnsi="宋体" w:cs="宋体"/>
              </w:rPr>
              <w:t>○</w:t>
            </w:r>
          </w:p>
        </w:tc>
        <w:tc>
          <w:tcPr>
            <w:tcW w:w="792" w:type="dxa"/>
            <w:vAlign w:val="center"/>
          </w:tcPr>
          <w:p w14:paraId="306C4B2E">
            <w:pPr>
              <w:jc w:val="center"/>
            </w:pPr>
            <w:r>
              <w:rPr>
                <w:rFonts w:hint="eastAsia" w:ascii="宋体" w:hAnsi="宋体" w:cs="宋体"/>
              </w:rPr>
              <w:t>○</w:t>
            </w:r>
          </w:p>
        </w:tc>
        <w:tc>
          <w:tcPr>
            <w:tcW w:w="646" w:type="dxa"/>
            <w:vAlign w:val="center"/>
          </w:tcPr>
          <w:p w14:paraId="47CC6678">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596BAB16">
            <w:pPr>
              <w:jc w:val="center"/>
            </w:pPr>
            <w:r>
              <w:rPr>
                <w:rFonts w:hint="eastAsia" w:ascii="宋体" w:hAnsi="宋体" w:cs="宋体"/>
              </w:rPr>
              <w:t>○</w:t>
            </w:r>
          </w:p>
        </w:tc>
      </w:tr>
      <w:tr w14:paraId="3943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3E4F1A3F">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6</w:t>
            </w:r>
            <w:r>
              <w:rPr>
                <w:rFonts w:ascii="宋体" w:hAnsi="宋体" w:cs="宋体"/>
                <w:sz w:val="18"/>
                <w:szCs w:val="18"/>
              </w:rPr>
              <w:t>.1</w:t>
            </w:r>
            <w:r>
              <w:rPr>
                <w:rFonts w:hint="eastAsia" w:ascii="宋体" w:hAnsi="宋体" w:cs="宋体"/>
                <w:sz w:val="18"/>
                <w:szCs w:val="18"/>
              </w:rPr>
              <w:t>.</w:t>
            </w:r>
            <w:r>
              <w:rPr>
                <w:rFonts w:ascii="宋体" w:hAnsi="宋体" w:cs="宋体"/>
                <w:sz w:val="18"/>
                <w:szCs w:val="18"/>
              </w:rPr>
              <w:t>1总则</w:t>
            </w:r>
          </w:p>
        </w:tc>
        <w:tc>
          <w:tcPr>
            <w:tcW w:w="1027" w:type="dxa"/>
            <w:vAlign w:val="center"/>
          </w:tcPr>
          <w:p w14:paraId="7B44EBBE">
            <w:pPr>
              <w:jc w:val="center"/>
            </w:pPr>
            <w:r>
              <w:rPr>
                <w:rFonts w:hint="eastAsia" w:ascii="宋体" w:hAnsi="宋体" w:cs="宋体"/>
              </w:rPr>
              <w:t>○</w:t>
            </w:r>
          </w:p>
        </w:tc>
        <w:tc>
          <w:tcPr>
            <w:tcW w:w="771" w:type="dxa"/>
            <w:vAlign w:val="center"/>
          </w:tcPr>
          <w:p w14:paraId="74CEDDB4">
            <w:pPr>
              <w:jc w:val="center"/>
              <w:rPr>
                <w:rFonts w:ascii="宋体"/>
              </w:rPr>
            </w:pPr>
            <w:r>
              <w:rPr>
                <w:rFonts w:hint="eastAsia" w:ascii="宋体" w:hAnsi="宋体" w:cs="宋体"/>
              </w:rPr>
              <w:t>○</w:t>
            </w:r>
          </w:p>
        </w:tc>
        <w:tc>
          <w:tcPr>
            <w:tcW w:w="792" w:type="dxa"/>
            <w:vAlign w:val="center"/>
          </w:tcPr>
          <w:p w14:paraId="0C4A827C">
            <w:pPr>
              <w:jc w:val="center"/>
            </w:pPr>
            <w:r>
              <w:rPr>
                <w:rFonts w:hint="eastAsia" w:ascii="宋体" w:hAnsi="宋体" w:cs="宋体"/>
              </w:rPr>
              <w:t>○</w:t>
            </w:r>
          </w:p>
        </w:tc>
        <w:tc>
          <w:tcPr>
            <w:tcW w:w="792" w:type="dxa"/>
            <w:vAlign w:val="center"/>
          </w:tcPr>
          <w:p w14:paraId="5D78AC63">
            <w:pPr>
              <w:jc w:val="center"/>
            </w:pPr>
            <w:r>
              <w:rPr>
                <w:rFonts w:hint="eastAsia" w:ascii="宋体" w:hAnsi="宋体" w:cs="宋体"/>
              </w:rPr>
              <w:t>○</w:t>
            </w:r>
          </w:p>
        </w:tc>
        <w:tc>
          <w:tcPr>
            <w:tcW w:w="646" w:type="dxa"/>
            <w:vAlign w:val="center"/>
          </w:tcPr>
          <w:p w14:paraId="0BCA211E">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408289FE">
            <w:pPr>
              <w:jc w:val="center"/>
            </w:pPr>
            <w:r>
              <w:rPr>
                <w:rFonts w:hint="eastAsia" w:ascii="宋体" w:hAnsi="宋体" w:cs="宋体"/>
              </w:rPr>
              <w:t>○</w:t>
            </w:r>
          </w:p>
        </w:tc>
      </w:tr>
      <w:tr w14:paraId="033F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458C00C9">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6</w:t>
            </w:r>
            <w:r>
              <w:rPr>
                <w:rFonts w:ascii="宋体" w:hAnsi="宋体" w:cs="宋体"/>
                <w:sz w:val="18"/>
                <w:szCs w:val="18"/>
              </w:rPr>
              <w:t>.1.2危险源辨识和职业健康安全风险评价</w:t>
            </w:r>
          </w:p>
        </w:tc>
        <w:tc>
          <w:tcPr>
            <w:tcW w:w="1027" w:type="dxa"/>
            <w:vAlign w:val="center"/>
          </w:tcPr>
          <w:p w14:paraId="167EFD73">
            <w:pPr>
              <w:jc w:val="center"/>
            </w:pPr>
          </w:p>
        </w:tc>
        <w:tc>
          <w:tcPr>
            <w:tcW w:w="771" w:type="dxa"/>
            <w:vAlign w:val="center"/>
          </w:tcPr>
          <w:p w14:paraId="6ED0D10A">
            <w:pPr>
              <w:jc w:val="center"/>
              <w:rPr>
                <w:rFonts w:ascii="宋体"/>
              </w:rPr>
            </w:pPr>
          </w:p>
        </w:tc>
        <w:tc>
          <w:tcPr>
            <w:tcW w:w="792" w:type="dxa"/>
            <w:vAlign w:val="center"/>
          </w:tcPr>
          <w:p w14:paraId="7AF7B693">
            <w:pPr>
              <w:jc w:val="center"/>
            </w:pPr>
            <w:r>
              <w:rPr>
                <w:rFonts w:hint="eastAsia" w:ascii="宋体" w:hAnsi="宋体" w:cs="宋体"/>
              </w:rPr>
              <w:t>○</w:t>
            </w:r>
          </w:p>
        </w:tc>
        <w:tc>
          <w:tcPr>
            <w:tcW w:w="792" w:type="dxa"/>
            <w:vAlign w:val="center"/>
          </w:tcPr>
          <w:p w14:paraId="76054AB6">
            <w:pPr>
              <w:jc w:val="center"/>
            </w:pPr>
            <w:r>
              <w:rPr>
                <w:rFonts w:hint="eastAsia" w:ascii="宋体" w:hAnsi="宋体" w:cs="宋体"/>
              </w:rPr>
              <w:t>○</w:t>
            </w:r>
          </w:p>
        </w:tc>
        <w:tc>
          <w:tcPr>
            <w:tcW w:w="646" w:type="dxa"/>
            <w:vAlign w:val="center"/>
          </w:tcPr>
          <w:p w14:paraId="1A7DF233">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7F58EE92">
            <w:pPr>
              <w:jc w:val="center"/>
            </w:pPr>
            <w:r>
              <w:rPr>
                <w:rFonts w:hint="eastAsia" w:ascii="宋体" w:hAnsi="宋体" w:cs="宋体"/>
              </w:rPr>
              <w:t>○</w:t>
            </w:r>
          </w:p>
        </w:tc>
      </w:tr>
      <w:tr w14:paraId="5C33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3677D58F">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6</w:t>
            </w:r>
            <w:r>
              <w:rPr>
                <w:rFonts w:ascii="宋体" w:hAnsi="宋体" w:cs="宋体"/>
                <w:sz w:val="18"/>
                <w:szCs w:val="18"/>
              </w:rPr>
              <w:t>.1.3确定适用的法律法规要求和其他要求</w:t>
            </w:r>
          </w:p>
        </w:tc>
        <w:tc>
          <w:tcPr>
            <w:tcW w:w="1027" w:type="dxa"/>
            <w:vAlign w:val="center"/>
          </w:tcPr>
          <w:p w14:paraId="4BF28C11">
            <w:pPr>
              <w:jc w:val="center"/>
              <w:rPr>
                <w:rFonts w:ascii="宋体"/>
              </w:rPr>
            </w:pPr>
            <w:r>
              <w:rPr>
                <w:rFonts w:hint="eastAsia" w:ascii="宋体" w:hAnsi="宋体" w:cs="宋体"/>
              </w:rPr>
              <w:t>○</w:t>
            </w:r>
          </w:p>
        </w:tc>
        <w:tc>
          <w:tcPr>
            <w:tcW w:w="771" w:type="dxa"/>
            <w:vAlign w:val="center"/>
          </w:tcPr>
          <w:p w14:paraId="4A730562">
            <w:pPr>
              <w:jc w:val="center"/>
              <w:rPr>
                <w:rFonts w:ascii="宋体"/>
              </w:rPr>
            </w:pPr>
            <w:r>
              <w:rPr>
                <w:rFonts w:hint="eastAsia" w:ascii="宋体" w:hAnsi="宋体" w:cs="宋体"/>
              </w:rPr>
              <w:t>○</w:t>
            </w:r>
          </w:p>
        </w:tc>
        <w:tc>
          <w:tcPr>
            <w:tcW w:w="792" w:type="dxa"/>
            <w:vAlign w:val="center"/>
          </w:tcPr>
          <w:p w14:paraId="3D59BE72">
            <w:pPr>
              <w:jc w:val="center"/>
            </w:pPr>
            <w:r>
              <w:rPr>
                <w:rFonts w:hint="eastAsia" w:ascii="宋体" w:hAnsi="宋体" w:cs="宋体"/>
              </w:rPr>
              <w:t>▲</w:t>
            </w:r>
          </w:p>
        </w:tc>
        <w:tc>
          <w:tcPr>
            <w:tcW w:w="792" w:type="dxa"/>
            <w:vAlign w:val="center"/>
          </w:tcPr>
          <w:p w14:paraId="591A33A6">
            <w:pPr>
              <w:jc w:val="center"/>
            </w:pPr>
            <w:r>
              <w:rPr>
                <w:rFonts w:hint="eastAsia" w:ascii="宋体" w:hAnsi="宋体" w:cs="宋体"/>
              </w:rPr>
              <w:t>▲</w:t>
            </w:r>
          </w:p>
        </w:tc>
        <w:tc>
          <w:tcPr>
            <w:tcW w:w="646" w:type="dxa"/>
            <w:vAlign w:val="center"/>
          </w:tcPr>
          <w:p w14:paraId="618F8FE0">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237DB94D">
            <w:pPr>
              <w:jc w:val="center"/>
            </w:pPr>
            <w:r>
              <w:rPr>
                <w:rFonts w:hint="eastAsia" w:ascii="宋体" w:hAnsi="宋体" w:cs="宋体"/>
              </w:rPr>
              <w:t>▲</w:t>
            </w:r>
          </w:p>
        </w:tc>
      </w:tr>
      <w:tr w14:paraId="4D1C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7A22E845">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6</w:t>
            </w:r>
            <w:r>
              <w:rPr>
                <w:rFonts w:ascii="宋体" w:hAnsi="宋体" w:cs="宋体"/>
                <w:sz w:val="18"/>
                <w:szCs w:val="18"/>
              </w:rPr>
              <w:t>.1.4措施的策划</w:t>
            </w:r>
          </w:p>
        </w:tc>
        <w:tc>
          <w:tcPr>
            <w:tcW w:w="1027" w:type="dxa"/>
            <w:vAlign w:val="center"/>
          </w:tcPr>
          <w:p w14:paraId="720BE912">
            <w:pPr>
              <w:jc w:val="center"/>
              <w:rPr>
                <w:rFonts w:ascii="宋体"/>
              </w:rPr>
            </w:pPr>
            <w:r>
              <w:rPr>
                <w:rFonts w:hint="eastAsia" w:ascii="宋体" w:hAnsi="宋体" w:cs="宋体"/>
              </w:rPr>
              <w:t>○</w:t>
            </w:r>
          </w:p>
        </w:tc>
        <w:tc>
          <w:tcPr>
            <w:tcW w:w="771" w:type="dxa"/>
            <w:vAlign w:val="center"/>
          </w:tcPr>
          <w:p w14:paraId="178BF826">
            <w:pPr>
              <w:jc w:val="center"/>
              <w:rPr>
                <w:rFonts w:ascii="宋体"/>
              </w:rPr>
            </w:pPr>
            <w:r>
              <w:rPr>
                <w:rFonts w:hint="eastAsia" w:ascii="宋体" w:hAnsi="宋体" w:cs="宋体"/>
              </w:rPr>
              <w:t>○</w:t>
            </w:r>
          </w:p>
        </w:tc>
        <w:tc>
          <w:tcPr>
            <w:tcW w:w="792" w:type="dxa"/>
            <w:vAlign w:val="center"/>
          </w:tcPr>
          <w:p w14:paraId="0E0C4273">
            <w:pPr>
              <w:jc w:val="center"/>
            </w:pPr>
            <w:r>
              <w:rPr>
                <w:rFonts w:hint="eastAsia" w:ascii="宋体" w:hAnsi="宋体" w:cs="宋体"/>
              </w:rPr>
              <w:t>▲</w:t>
            </w:r>
          </w:p>
        </w:tc>
        <w:tc>
          <w:tcPr>
            <w:tcW w:w="792" w:type="dxa"/>
            <w:vAlign w:val="center"/>
          </w:tcPr>
          <w:p w14:paraId="5B2B676A">
            <w:pPr>
              <w:jc w:val="center"/>
            </w:pPr>
            <w:r>
              <w:rPr>
                <w:rFonts w:hint="eastAsia" w:ascii="宋体" w:hAnsi="宋体" w:cs="宋体"/>
              </w:rPr>
              <w:t>▲</w:t>
            </w:r>
          </w:p>
        </w:tc>
        <w:tc>
          <w:tcPr>
            <w:tcW w:w="646" w:type="dxa"/>
            <w:vAlign w:val="center"/>
          </w:tcPr>
          <w:p w14:paraId="2E4397B7">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18517B16">
            <w:pPr>
              <w:jc w:val="center"/>
            </w:pPr>
            <w:r>
              <w:rPr>
                <w:rFonts w:hint="eastAsia" w:ascii="宋体" w:hAnsi="宋体" w:cs="宋体"/>
              </w:rPr>
              <w:t>▲</w:t>
            </w:r>
          </w:p>
        </w:tc>
      </w:tr>
      <w:tr w14:paraId="79149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28111029">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6</w:t>
            </w:r>
            <w:r>
              <w:rPr>
                <w:rFonts w:ascii="宋体" w:hAnsi="宋体" w:cs="宋体"/>
                <w:sz w:val="18"/>
                <w:szCs w:val="18"/>
              </w:rPr>
              <w:t>.2职业健康安全目标及其实现的策划</w:t>
            </w:r>
          </w:p>
        </w:tc>
        <w:tc>
          <w:tcPr>
            <w:tcW w:w="1027" w:type="dxa"/>
            <w:vAlign w:val="center"/>
          </w:tcPr>
          <w:p w14:paraId="5A35066B">
            <w:pPr>
              <w:jc w:val="center"/>
            </w:pPr>
            <w:r>
              <w:rPr>
                <w:rFonts w:hint="eastAsia" w:ascii="宋体" w:hAnsi="宋体" w:cs="宋体"/>
              </w:rPr>
              <w:t>○</w:t>
            </w:r>
          </w:p>
        </w:tc>
        <w:tc>
          <w:tcPr>
            <w:tcW w:w="771" w:type="dxa"/>
            <w:vAlign w:val="center"/>
          </w:tcPr>
          <w:p w14:paraId="1DA9D4E8">
            <w:pPr>
              <w:jc w:val="center"/>
              <w:rPr>
                <w:rFonts w:ascii="宋体"/>
              </w:rPr>
            </w:pPr>
            <w:r>
              <w:rPr>
                <w:rFonts w:hint="eastAsia" w:ascii="宋体" w:hAnsi="宋体" w:cs="宋体"/>
              </w:rPr>
              <w:t>○</w:t>
            </w:r>
          </w:p>
        </w:tc>
        <w:tc>
          <w:tcPr>
            <w:tcW w:w="792" w:type="dxa"/>
            <w:vAlign w:val="center"/>
          </w:tcPr>
          <w:p w14:paraId="75639952">
            <w:pPr>
              <w:jc w:val="center"/>
            </w:pPr>
            <w:r>
              <w:rPr>
                <w:rFonts w:hint="eastAsia" w:ascii="宋体" w:hAnsi="宋体" w:cs="宋体"/>
              </w:rPr>
              <w:t>▲</w:t>
            </w:r>
          </w:p>
        </w:tc>
        <w:tc>
          <w:tcPr>
            <w:tcW w:w="792" w:type="dxa"/>
            <w:vAlign w:val="center"/>
          </w:tcPr>
          <w:p w14:paraId="0ACBA1A1">
            <w:pPr>
              <w:jc w:val="center"/>
            </w:pPr>
            <w:r>
              <w:rPr>
                <w:rFonts w:hint="eastAsia" w:ascii="宋体" w:hAnsi="宋体" w:cs="宋体"/>
              </w:rPr>
              <w:t>▲</w:t>
            </w:r>
          </w:p>
        </w:tc>
        <w:tc>
          <w:tcPr>
            <w:tcW w:w="646" w:type="dxa"/>
            <w:vAlign w:val="center"/>
          </w:tcPr>
          <w:p w14:paraId="7FAB97AD">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5A2BB2FF">
            <w:pPr>
              <w:jc w:val="center"/>
            </w:pPr>
            <w:r>
              <w:rPr>
                <w:rFonts w:hint="eastAsia" w:ascii="宋体" w:hAnsi="宋体" w:cs="宋体"/>
              </w:rPr>
              <w:t>▲</w:t>
            </w:r>
          </w:p>
        </w:tc>
      </w:tr>
      <w:tr w14:paraId="3479E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40E05333">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7</w:t>
            </w:r>
            <w:r>
              <w:rPr>
                <w:rFonts w:ascii="宋体" w:hAnsi="宋体" w:cs="宋体"/>
                <w:sz w:val="18"/>
                <w:szCs w:val="18"/>
              </w:rPr>
              <w:t>.1资源</w:t>
            </w:r>
          </w:p>
        </w:tc>
        <w:tc>
          <w:tcPr>
            <w:tcW w:w="1027" w:type="dxa"/>
            <w:vAlign w:val="center"/>
          </w:tcPr>
          <w:p w14:paraId="18B46054">
            <w:pPr>
              <w:jc w:val="center"/>
              <w:rPr>
                <w:rFonts w:ascii="宋体" w:hAnsi="Times New Roman" w:eastAsia="宋体" w:cs="Times New Roman"/>
                <w:kern w:val="2"/>
                <w:sz w:val="21"/>
                <w:szCs w:val="21"/>
                <w:lang w:val="en-US" w:eastAsia="zh-CN" w:bidi="ar-SA"/>
              </w:rPr>
            </w:pPr>
            <w:r>
              <w:rPr>
                <w:rFonts w:hint="eastAsia" w:ascii="宋体" w:hAnsi="宋体" w:cs="宋体"/>
              </w:rPr>
              <w:t>○</w:t>
            </w:r>
          </w:p>
        </w:tc>
        <w:tc>
          <w:tcPr>
            <w:tcW w:w="771" w:type="dxa"/>
            <w:vAlign w:val="center"/>
          </w:tcPr>
          <w:p w14:paraId="1EFB747D">
            <w:pPr>
              <w:jc w:val="center"/>
              <w:rPr>
                <w:rFonts w:ascii="宋体" w:hAnsi="Times New Roman" w:eastAsia="宋体" w:cs="Times New Roman"/>
                <w:kern w:val="2"/>
                <w:sz w:val="21"/>
                <w:szCs w:val="21"/>
                <w:lang w:val="en-US" w:eastAsia="zh-CN" w:bidi="ar-SA"/>
              </w:rPr>
            </w:pPr>
            <w:r>
              <w:rPr>
                <w:rFonts w:hint="eastAsia" w:ascii="宋体" w:hAnsi="宋体" w:cs="宋体"/>
              </w:rPr>
              <w:t>○</w:t>
            </w:r>
          </w:p>
        </w:tc>
        <w:tc>
          <w:tcPr>
            <w:tcW w:w="792" w:type="dxa"/>
            <w:vAlign w:val="center"/>
          </w:tcPr>
          <w:p w14:paraId="057E752E">
            <w:pPr>
              <w:jc w:val="center"/>
              <w:rPr>
                <w:rFonts w:ascii="Times New Roman" w:hAnsi="Times New Roman" w:eastAsia="宋体" w:cs="Times New Roman"/>
                <w:kern w:val="2"/>
                <w:sz w:val="21"/>
                <w:szCs w:val="21"/>
                <w:lang w:val="en-US" w:eastAsia="zh-CN" w:bidi="ar-SA"/>
              </w:rPr>
            </w:pPr>
            <w:r>
              <w:rPr>
                <w:rFonts w:hint="eastAsia" w:ascii="宋体" w:hAnsi="宋体" w:cs="宋体"/>
              </w:rPr>
              <w:t>▲</w:t>
            </w:r>
          </w:p>
        </w:tc>
        <w:tc>
          <w:tcPr>
            <w:tcW w:w="792" w:type="dxa"/>
            <w:vAlign w:val="center"/>
          </w:tcPr>
          <w:p w14:paraId="291C0FEC">
            <w:pPr>
              <w:jc w:val="center"/>
              <w:rPr>
                <w:rFonts w:ascii="Times New Roman" w:hAnsi="Times New Roman" w:eastAsia="宋体" w:cs="Times New Roman"/>
                <w:kern w:val="2"/>
                <w:sz w:val="21"/>
                <w:szCs w:val="21"/>
                <w:lang w:val="en-US" w:eastAsia="zh-CN" w:bidi="ar-SA"/>
              </w:rPr>
            </w:pPr>
            <w:r>
              <w:rPr>
                <w:rFonts w:hint="eastAsia" w:ascii="宋体" w:hAnsi="宋体" w:cs="宋体"/>
              </w:rPr>
              <w:t>▲</w:t>
            </w:r>
          </w:p>
        </w:tc>
        <w:tc>
          <w:tcPr>
            <w:tcW w:w="646" w:type="dxa"/>
            <w:vAlign w:val="center"/>
          </w:tcPr>
          <w:p w14:paraId="70D877B0">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02A04425">
            <w:pPr>
              <w:jc w:val="center"/>
              <w:rPr>
                <w:rFonts w:ascii="Times New Roman" w:hAnsi="Times New Roman" w:eastAsia="宋体" w:cs="Times New Roman"/>
                <w:kern w:val="2"/>
                <w:sz w:val="21"/>
                <w:szCs w:val="21"/>
                <w:lang w:val="en-US" w:eastAsia="zh-CN" w:bidi="ar-SA"/>
              </w:rPr>
            </w:pPr>
            <w:r>
              <w:rPr>
                <w:rFonts w:hint="eastAsia" w:ascii="宋体" w:hAnsi="宋体" w:cs="宋体"/>
              </w:rPr>
              <w:t>▲</w:t>
            </w:r>
          </w:p>
        </w:tc>
      </w:tr>
      <w:tr w14:paraId="69DA6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3462A113">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7</w:t>
            </w:r>
            <w:r>
              <w:rPr>
                <w:rFonts w:ascii="宋体" w:hAnsi="宋体" w:cs="宋体"/>
                <w:sz w:val="18"/>
                <w:szCs w:val="18"/>
              </w:rPr>
              <w:t>.2能力</w:t>
            </w:r>
          </w:p>
        </w:tc>
        <w:tc>
          <w:tcPr>
            <w:tcW w:w="1027" w:type="dxa"/>
            <w:vAlign w:val="center"/>
          </w:tcPr>
          <w:p w14:paraId="63AA310D">
            <w:pPr>
              <w:jc w:val="center"/>
              <w:rPr>
                <w:rFonts w:ascii="宋体"/>
              </w:rPr>
            </w:pPr>
            <w:r>
              <w:rPr>
                <w:rFonts w:hint="eastAsia" w:ascii="宋体" w:hAnsi="宋体" w:cs="宋体"/>
              </w:rPr>
              <w:t>○</w:t>
            </w:r>
          </w:p>
        </w:tc>
        <w:tc>
          <w:tcPr>
            <w:tcW w:w="771" w:type="dxa"/>
            <w:vAlign w:val="center"/>
          </w:tcPr>
          <w:p w14:paraId="46A431BD">
            <w:pPr>
              <w:jc w:val="center"/>
              <w:rPr>
                <w:rFonts w:ascii="宋体"/>
              </w:rPr>
            </w:pPr>
            <w:r>
              <w:rPr>
                <w:rFonts w:hint="eastAsia" w:ascii="宋体" w:hAnsi="宋体" w:cs="宋体"/>
              </w:rPr>
              <w:t>○</w:t>
            </w:r>
          </w:p>
        </w:tc>
        <w:tc>
          <w:tcPr>
            <w:tcW w:w="792" w:type="dxa"/>
            <w:vAlign w:val="center"/>
          </w:tcPr>
          <w:p w14:paraId="769FCC44">
            <w:pPr>
              <w:jc w:val="center"/>
            </w:pPr>
            <w:r>
              <w:rPr>
                <w:rFonts w:hint="eastAsia" w:ascii="宋体" w:hAnsi="宋体" w:cs="宋体"/>
              </w:rPr>
              <w:t>▲</w:t>
            </w:r>
          </w:p>
        </w:tc>
        <w:tc>
          <w:tcPr>
            <w:tcW w:w="792" w:type="dxa"/>
            <w:vAlign w:val="center"/>
          </w:tcPr>
          <w:p w14:paraId="550F4BF3">
            <w:pPr>
              <w:jc w:val="center"/>
            </w:pPr>
            <w:r>
              <w:rPr>
                <w:rFonts w:hint="eastAsia" w:ascii="宋体" w:hAnsi="宋体" w:cs="宋体"/>
              </w:rPr>
              <w:t>▲</w:t>
            </w:r>
          </w:p>
        </w:tc>
        <w:tc>
          <w:tcPr>
            <w:tcW w:w="646" w:type="dxa"/>
            <w:vAlign w:val="center"/>
          </w:tcPr>
          <w:p w14:paraId="19878726">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7269B436">
            <w:pPr>
              <w:jc w:val="center"/>
            </w:pPr>
            <w:r>
              <w:rPr>
                <w:rFonts w:hint="eastAsia" w:ascii="宋体" w:hAnsi="宋体" w:cs="宋体"/>
              </w:rPr>
              <w:t>▲</w:t>
            </w:r>
          </w:p>
        </w:tc>
      </w:tr>
      <w:tr w14:paraId="1477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54547597">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7</w:t>
            </w:r>
            <w:r>
              <w:rPr>
                <w:rFonts w:ascii="宋体" w:hAnsi="宋体" w:cs="宋体"/>
                <w:sz w:val="18"/>
                <w:szCs w:val="18"/>
              </w:rPr>
              <w:t>.3意识</w:t>
            </w:r>
          </w:p>
        </w:tc>
        <w:tc>
          <w:tcPr>
            <w:tcW w:w="1027" w:type="dxa"/>
            <w:vAlign w:val="center"/>
          </w:tcPr>
          <w:p w14:paraId="29A7167D">
            <w:pPr>
              <w:jc w:val="center"/>
              <w:rPr>
                <w:rFonts w:ascii="宋体" w:hAnsi="Times New Roman" w:eastAsia="宋体" w:cs="Times New Roman"/>
                <w:kern w:val="2"/>
                <w:sz w:val="21"/>
                <w:szCs w:val="21"/>
                <w:lang w:val="en-US" w:eastAsia="zh-CN" w:bidi="ar-SA"/>
              </w:rPr>
            </w:pPr>
            <w:r>
              <w:rPr>
                <w:rFonts w:hint="eastAsia" w:ascii="宋体" w:hAnsi="宋体" w:cs="宋体"/>
              </w:rPr>
              <w:t>○</w:t>
            </w:r>
          </w:p>
        </w:tc>
        <w:tc>
          <w:tcPr>
            <w:tcW w:w="771" w:type="dxa"/>
            <w:vAlign w:val="center"/>
          </w:tcPr>
          <w:p w14:paraId="287E3A06">
            <w:pPr>
              <w:jc w:val="center"/>
              <w:rPr>
                <w:rFonts w:ascii="宋体" w:hAnsi="Times New Roman" w:eastAsia="宋体" w:cs="Times New Roman"/>
                <w:kern w:val="2"/>
                <w:sz w:val="21"/>
                <w:szCs w:val="21"/>
                <w:lang w:val="en-US" w:eastAsia="zh-CN" w:bidi="ar-SA"/>
              </w:rPr>
            </w:pPr>
            <w:r>
              <w:rPr>
                <w:rFonts w:hint="eastAsia" w:ascii="宋体" w:hAnsi="宋体" w:cs="宋体"/>
              </w:rPr>
              <w:t>○</w:t>
            </w:r>
          </w:p>
        </w:tc>
        <w:tc>
          <w:tcPr>
            <w:tcW w:w="792" w:type="dxa"/>
            <w:vAlign w:val="center"/>
          </w:tcPr>
          <w:p w14:paraId="529745A3">
            <w:pPr>
              <w:jc w:val="center"/>
              <w:rPr>
                <w:rFonts w:ascii="Times New Roman" w:hAnsi="Times New Roman" w:eastAsia="宋体" w:cs="Times New Roman"/>
                <w:kern w:val="2"/>
                <w:sz w:val="21"/>
                <w:szCs w:val="21"/>
                <w:lang w:val="en-US" w:eastAsia="zh-CN" w:bidi="ar-SA"/>
              </w:rPr>
            </w:pPr>
            <w:r>
              <w:rPr>
                <w:rFonts w:hint="eastAsia" w:ascii="宋体" w:hAnsi="宋体" w:cs="宋体"/>
              </w:rPr>
              <w:t>▲</w:t>
            </w:r>
          </w:p>
        </w:tc>
        <w:tc>
          <w:tcPr>
            <w:tcW w:w="792" w:type="dxa"/>
            <w:vAlign w:val="center"/>
          </w:tcPr>
          <w:p w14:paraId="71EA314E">
            <w:pPr>
              <w:jc w:val="center"/>
              <w:rPr>
                <w:rFonts w:ascii="Times New Roman" w:hAnsi="Times New Roman" w:eastAsia="宋体" w:cs="Times New Roman"/>
                <w:kern w:val="2"/>
                <w:sz w:val="21"/>
                <w:szCs w:val="21"/>
                <w:lang w:val="en-US" w:eastAsia="zh-CN" w:bidi="ar-SA"/>
              </w:rPr>
            </w:pPr>
            <w:r>
              <w:rPr>
                <w:rFonts w:hint="eastAsia" w:ascii="宋体" w:hAnsi="宋体" w:cs="宋体"/>
              </w:rPr>
              <w:t>▲</w:t>
            </w:r>
          </w:p>
        </w:tc>
        <w:tc>
          <w:tcPr>
            <w:tcW w:w="646" w:type="dxa"/>
            <w:vAlign w:val="center"/>
          </w:tcPr>
          <w:p w14:paraId="2A020130">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5B014D9B">
            <w:pPr>
              <w:jc w:val="center"/>
              <w:rPr>
                <w:rFonts w:ascii="Times New Roman" w:hAnsi="Times New Roman" w:eastAsia="宋体" w:cs="Times New Roman"/>
                <w:kern w:val="2"/>
                <w:sz w:val="21"/>
                <w:szCs w:val="21"/>
                <w:lang w:val="en-US" w:eastAsia="zh-CN" w:bidi="ar-SA"/>
              </w:rPr>
            </w:pPr>
            <w:r>
              <w:rPr>
                <w:rFonts w:hint="eastAsia" w:ascii="宋体" w:hAnsi="宋体" w:cs="宋体"/>
              </w:rPr>
              <w:t>▲</w:t>
            </w:r>
          </w:p>
        </w:tc>
      </w:tr>
      <w:tr w14:paraId="38B7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4F98E142">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7</w:t>
            </w:r>
            <w:r>
              <w:rPr>
                <w:rFonts w:ascii="宋体" w:hAnsi="宋体" w:cs="宋体"/>
                <w:sz w:val="18"/>
                <w:szCs w:val="18"/>
              </w:rPr>
              <w:t>.4沟通</w:t>
            </w:r>
          </w:p>
        </w:tc>
        <w:tc>
          <w:tcPr>
            <w:tcW w:w="1027" w:type="dxa"/>
            <w:vAlign w:val="center"/>
          </w:tcPr>
          <w:p w14:paraId="1260F47E">
            <w:pPr>
              <w:jc w:val="center"/>
              <w:rPr>
                <w:rFonts w:ascii="宋体"/>
              </w:rPr>
            </w:pPr>
            <w:r>
              <w:rPr>
                <w:rFonts w:hint="eastAsia" w:ascii="宋体" w:hAnsi="宋体" w:cs="宋体"/>
              </w:rPr>
              <w:t>○</w:t>
            </w:r>
          </w:p>
        </w:tc>
        <w:tc>
          <w:tcPr>
            <w:tcW w:w="771" w:type="dxa"/>
            <w:vAlign w:val="center"/>
          </w:tcPr>
          <w:p w14:paraId="56D9BC5F">
            <w:pPr>
              <w:jc w:val="center"/>
              <w:rPr>
                <w:rFonts w:ascii="宋体"/>
              </w:rPr>
            </w:pPr>
            <w:r>
              <w:rPr>
                <w:rFonts w:hint="eastAsia" w:ascii="宋体" w:hAnsi="宋体" w:cs="宋体"/>
              </w:rPr>
              <w:t>○</w:t>
            </w:r>
          </w:p>
        </w:tc>
        <w:tc>
          <w:tcPr>
            <w:tcW w:w="792" w:type="dxa"/>
            <w:vAlign w:val="center"/>
          </w:tcPr>
          <w:p w14:paraId="31A9AD7C">
            <w:pPr>
              <w:jc w:val="center"/>
            </w:pPr>
            <w:r>
              <w:rPr>
                <w:rFonts w:hint="eastAsia" w:ascii="宋体" w:hAnsi="宋体" w:cs="宋体"/>
              </w:rPr>
              <w:t>▲</w:t>
            </w:r>
          </w:p>
        </w:tc>
        <w:tc>
          <w:tcPr>
            <w:tcW w:w="792" w:type="dxa"/>
            <w:vAlign w:val="center"/>
          </w:tcPr>
          <w:p w14:paraId="67A738D1">
            <w:pPr>
              <w:jc w:val="center"/>
            </w:pPr>
            <w:r>
              <w:rPr>
                <w:rFonts w:hint="eastAsia" w:ascii="宋体" w:hAnsi="宋体" w:cs="宋体"/>
              </w:rPr>
              <w:t>▲</w:t>
            </w:r>
          </w:p>
        </w:tc>
        <w:tc>
          <w:tcPr>
            <w:tcW w:w="646" w:type="dxa"/>
            <w:vAlign w:val="center"/>
          </w:tcPr>
          <w:p w14:paraId="7BE7EAB2">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0675DB6C">
            <w:pPr>
              <w:jc w:val="center"/>
            </w:pPr>
            <w:r>
              <w:rPr>
                <w:rFonts w:hint="eastAsia" w:ascii="宋体" w:hAnsi="宋体" w:cs="宋体"/>
              </w:rPr>
              <w:t>▲</w:t>
            </w:r>
          </w:p>
        </w:tc>
      </w:tr>
      <w:tr w14:paraId="2D5ED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4118FD61">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7</w:t>
            </w:r>
            <w:r>
              <w:rPr>
                <w:rFonts w:ascii="宋体" w:hAnsi="宋体" w:cs="宋体"/>
                <w:sz w:val="18"/>
                <w:szCs w:val="18"/>
              </w:rPr>
              <w:t>.</w:t>
            </w:r>
            <w:r>
              <w:rPr>
                <w:rFonts w:hint="eastAsia" w:ascii="宋体" w:hAnsi="宋体" w:cs="宋体"/>
                <w:sz w:val="18"/>
                <w:szCs w:val="18"/>
              </w:rPr>
              <w:t>5文件化信息</w:t>
            </w:r>
          </w:p>
        </w:tc>
        <w:tc>
          <w:tcPr>
            <w:tcW w:w="1027" w:type="dxa"/>
            <w:vAlign w:val="center"/>
          </w:tcPr>
          <w:p w14:paraId="54405DFC">
            <w:pPr>
              <w:jc w:val="center"/>
            </w:pPr>
            <w:r>
              <w:rPr>
                <w:rFonts w:hint="eastAsia" w:ascii="宋体" w:hAnsi="宋体" w:cs="宋体"/>
              </w:rPr>
              <w:t>○</w:t>
            </w:r>
          </w:p>
        </w:tc>
        <w:tc>
          <w:tcPr>
            <w:tcW w:w="771" w:type="dxa"/>
            <w:vAlign w:val="center"/>
          </w:tcPr>
          <w:p w14:paraId="25AAD718">
            <w:pPr>
              <w:jc w:val="center"/>
              <w:rPr>
                <w:rFonts w:ascii="宋体"/>
              </w:rPr>
            </w:pPr>
            <w:r>
              <w:rPr>
                <w:rFonts w:hint="eastAsia" w:ascii="宋体" w:hAnsi="宋体" w:cs="宋体"/>
              </w:rPr>
              <w:t>○</w:t>
            </w:r>
          </w:p>
        </w:tc>
        <w:tc>
          <w:tcPr>
            <w:tcW w:w="792" w:type="dxa"/>
            <w:vAlign w:val="center"/>
          </w:tcPr>
          <w:p w14:paraId="74EEF77C">
            <w:pPr>
              <w:jc w:val="center"/>
            </w:pPr>
            <w:r>
              <w:rPr>
                <w:rFonts w:hint="eastAsia" w:ascii="宋体" w:hAnsi="宋体" w:cs="宋体"/>
              </w:rPr>
              <w:t>▲</w:t>
            </w:r>
          </w:p>
        </w:tc>
        <w:tc>
          <w:tcPr>
            <w:tcW w:w="792" w:type="dxa"/>
            <w:vAlign w:val="center"/>
          </w:tcPr>
          <w:p w14:paraId="2E06D1D3">
            <w:pPr>
              <w:jc w:val="center"/>
            </w:pPr>
            <w:r>
              <w:rPr>
                <w:rFonts w:hint="eastAsia" w:ascii="宋体" w:hAnsi="宋体" w:cs="宋体"/>
              </w:rPr>
              <w:t>▲</w:t>
            </w:r>
          </w:p>
        </w:tc>
        <w:tc>
          <w:tcPr>
            <w:tcW w:w="646" w:type="dxa"/>
            <w:vAlign w:val="center"/>
          </w:tcPr>
          <w:p w14:paraId="3842D575">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1AE35889">
            <w:pPr>
              <w:jc w:val="center"/>
            </w:pPr>
            <w:r>
              <w:rPr>
                <w:rFonts w:hint="eastAsia" w:ascii="宋体" w:hAnsi="宋体" w:cs="宋体"/>
              </w:rPr>
              <w:t>▲</w:t>
            </w:r>
          </w:p>
        </w:tc>
      </w:tr>
      <w:tr w14:paraId="30C4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637E53BB">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7</w:t>
            </w:r>
            <w:r>
              <w:rPr>
                <w:rFonts w:ascii="宋体" w:hAnsi="宋体" w:cs="宋体"/>
                <w:sz w:val="18"/>
                <w:szCs w:val="18"/>
              </w:rPr>
              <w:t>.5.2创建和更新</w:t>
            </w:r>
          </w:p>
        </w:tc>
        <w:tc>
          <w:tcPr>
            <w:tcW w:w="1027" w:type="dxa"/>
            <w:vAlign w:val="center"/>
          </w:tcPr>
          <w:p w14:paraId="30C62B98">
            <w:pPr>
              <w:jc w:val="center"/>
              <w:rPr>
                <w:rFonts w:ascii="宋体"/>
              </w:rPr>
            </w:pPr>
            <w:r>
              <w:rPr>
                <w:rFonts w:hint="eastAsia" w:ascii="宋体" w:hAnsi="宋体" w:cs="宋体"/>
              </w:rPr>
              <w:t>○</w:t>
            </w:r>
          </w:p>
        </w:tc>
        <w:tc>
          <w:tcPr>
            <w:tcW w:w="771" w:type="dxa"/>
            <w:vAlign w:val="center"/>
          </w:tcPr>
          <w:p w14:paraId="1F282FEB">
            <w:pPr>
              <w:jc w:val="center"/>
              <w:rPr>
                <w:rFonts w:ascii="宋体"/>
              </w:rPr>
            </w:pPr>
            <w:r>
              <w:rPr>
                <w:rFonts w:hint="eastAsia" w:ascii="宋体" w:hAnsi="宋体" w:cs="宋体"/>
              </w:rPr>
              <w:t>○</w:t>
            </w:r>
          </w:p>
        </w:tc>
        <w:tc>
          <w:tcPr>
            <w:tcW w:w="792" w:type="dxa"/>
            <w:vAlign w:val="center"/>
          </w:tcPr>
          <w:p w14:paraId="6BBA63D4">
            <w:pPr>
              <w:jc w:val="center"/>
            </w:pPr>
            <w:r>
              <w:rPr>
                <w:rFonts w:hint="eastAsia" w:ascii="宋体" w:hAnsi="宋体" w:cs="宋体"/>
              </w:rPr>
              <w:t>▲</w:t>
            </w:r>
          </w:p>
        </w:tc>
        <w:tc>
          <w:tcPr>
            <w:tcW w:w="792" w:type="dxa"/>
            <w:vAlign w:val="center"/>
          </w:tcPr>
          <w:p w14:paraId="32C254B3">
            <w:pPr>
              <w:jc w:val="center"/>
            </w:pPr>
            <w:r>
              <w:rPr>
                <w:rFonts w:hint="eastAsia" w:ascii="宋体" w:hAnsi="宋体" w:cs="宋体"/>
              </w:rPr>
              <w:t>▲</w:t>
            </w:r>
          </w:p>
        </w:tc>
        <w:tc>
          <w:tcPr>
            <w:tcW w:w="646" w:type="dxa"/>
            <w:vAlign w:val="center"/>
          </w:tcPr>
          <w:p w14:paraId="7F51E2BD">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6419087E">
            <w:pPr>
              <w:jc w:val="center"/>
            </w:pPr>
            <w:r>
              <w:rPr>
                <w:rFonts w:hint="eastAsia" w:ascii="宋体" w:hAnsi="宋体" w:cs="宋体"/>
              </w:rPr>
              <w:t>▲</w:t>
            </w:r>
          </w:p>
        </w:tc>
      </w:tr>
      <w:tr w14:paraId="2A417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403EF32D">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8</w:t>
            </w:r>
            <w:r>
              <w:rPr>
                <w:rFonts w:ascii="宋体" w:hAnsi="宋体" w:cs="宋体"/>
                <w:sz w:val="18"/>
                <w:szCs w:val="18"/>
              </w:rPr>
              <w:t>.</w:t>
            </w:r>
            <w:r>
              <w:rPr>
                <w:rFonts w:hint="eastAsia" w:ascii="宋体" w:hAnsi="宋体" w:cs="宋体"/>
                <w:sz w:val="18"/>
                <w:szCs w:val="18"/>
              </w:rPr>
              <w:t>2</w:t>
            </w:r>
            <w:r>
              <w:rPr>
                <w:rFonts w:ascii="宋体" w:hAnsi="宋体" w:cs="宋体"/>
                <w:sz w:val="18"/>
                <w:szCs w:val="18"/>
              </w:rPr>
              <w:t>应急准备和响应</w:t>
            </w:r>
          </w:p>
        </w:tc>
        <w:tc>
          <w:tcPr>
            <w:tcW w:w="1027" w:type="dxa"/>
            <w:vAlign w:val="center"/>
          </w:tcPr>
          <w:p w14:paraId="04DC0E2A">
            <w:pPr>
              <w:jc w:val="center"/>
              <w:rPr>
                <w:rFonts w:ascii="宋体"/>
              </w:rPr>
            </w:pPr>
            <w:r>
              <w:rPr>
                <w:rFonts w:hint="eastAsia" w:ascii="宋体" w:hAnsi="宋体" w:cs="宋体"/>
              </w:rPr>
              <w:t>○</w:t>
            </w:r>
          </w:p>
        </w:tc>
        <w:tc>
          <w:tcPr>
            <w:tcW w:w="771" w:type="dxa"/>
            <w:vAlign w:val="center"/>
          </w:tcPr>
          <w:p w14:paraId="0ACFA7D9">
            <w:pPr>
              <w:jc w:val="center"/>
              <w:rPr>
                <w:rFonts w:ascii="宋体"/>
              </w:rPr>
            </w:pPr>
            <w:r>
              <w:rPr>
                <w:rFonts w:hint="eastAsia" w:ascii="宋体" w:hAnsi="宋体" w:cs="宋体"/>
              </w:rPr>
              <w:t>○</w:t>
            </w:r>
          </w:p>
        </w:tc>
        <w:tc>
          <w:tcPr>
            <w:tcW w:w="792" w:type="dxa"/>
            <w:vAlign w:val="center"/>
          </w:tcPr>
          <w:p w14:paraId="3023F8C0">
            <w:pPr>
              <w:jc w:val="center"/>
            </w:pPr>
            <w:r>
              <w:rPr>
                <w:rFonts w:hint="eastAsia" w:ascii="宋体" w:hAnsi="宋体" w:cs="宋体"/>
              </w:rPr>
              <w:t>▲</w:t>
            </w:r>
          </w:p>
        </w:tc>
        <w:tc>
          <w:tcPr>
            <w:tcW w:w="792" w:type="dxa"/>
            <w:vAlign w:val="center"/>
          </w:tcPr>
          <w:p w14:paraId="79D57D7C">
            <w:pPr>
              <w:jc w:val="center"/>
            </w:pPr>
            <w:r>
              <w:rPr>
                <w:rFonts w:hint="eastAsia" w:ascii="宋体" w:hAnsi="宋体" w:cs="宋体"/>
              </w:rPr>
              <w:t>▲</w:t>
            </w:r>
          </w:p>
        </w:tc>
        <w:tc>
          <w:tcPr>
            <w:tcW w:w="646" w:type="dxa"/>
            <w:vAlign w:val="center"/>
          </w:tcPr>
          <w:p w14:paraId="1EB07A50">
            <w:pPr>
              <w:jc w:val="center"/>
              <w:rPr>
                <w:rFonts w:hint="eastAsia" w:ascii="Times New Roman" w:hAnsi="Times New Roman" w:eastAsia="宋体" w:cs="Times New Roman"/>
                <w:kern w:val="2"/>
                <w:sz w:val="21"/>
                <w:szCs w:val="21"/>
                <w:lang w:val="en-US" w:eastAsia="zh-CN" w:bidi="ar-SA"/>
              </w:rPr>
            </w:pPr>
            <w:r>
              <w:rPr>
                <w:rFonts w:hint="eastAsia" w:ascii="宋体" w:hAnsi="宋体" w:cs="宋体"/>
              </w:rPr>
              <w:t>▲</w:t>
            </w:r>
          </w:p>
        </w:tc>
        <w:tc>
          <w:tcPr>
            <w:tcW w:w="1267" w:type="dxa"/>
            <w:vAlign w:val="center"/>
          </w:tcPr>
          <w:p w14:paraId="7C9A8724">
            <w:pPr>
              <w:jc w:val="center"/>
            </w:pPr>
            <w:r>
              <w:rPr>
                <w:rFonts w:hint="eastAsia" w:ascii="宋体" w:hAnsi="宋体" w:cs="宋体"/>
              </w:rPr>
              <w:t>▲</w:t>
            </w:r>
          </w:p>
        </w:tc>
      </w:tr>
      <w:tr w14:paraId="05C2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1FCB9884">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9绩效评价</w:t>
            </w:r>
          </w:p>
        </w:tc>
        <w:tc>
          <w:tcPr>
            <w:tcW w:w="1027" w:type="dxa"/>
            <w:vAlign w:val="center"/>
          </w:tcPr>
          <w:p w14:paraId="77582160">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71" w:type="dxa"/>
            <w:vAlign w:val="center"/>
          </w:tcPr>
          <w:p w14:paraId="6ABE8AC1">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92" w:type="dxa"/>
            <w:vAlign w:val="center"/>
          </w:tcPr>
          <w:p w14:paraId="5A4B2997">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92" w:type="dxa"/>
            <w:vAlign w:val="center"/>
          </w:tcPr>
          <w:p w14:paraId="5F595D07">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646" w:type="dxa"/>
            <w:vAlign w:val="center"/>
          </w:tcPr>
          <w:p w14:paraId="5E98BDD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1267" w:type="dxa"/>
            <w:vAlign w:val="center"/>
          </w:tcPr>
          <w:p w14:paraId="2F7DDFFD">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r>
      <w:tr w14:paraId="3C9F2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7EB4B8BB">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9</w:t>
            </w:r>
            <w:r>
              <w:rPr>
                <w:rFonts w:ascii="宋体" w:hAnsi="宋体" w:cs="宋体"/>
                <w:sz w:val="18"/>
                <w:szCs w:val="18"/>
              </w:rPr>
              <w:t>.1.1总则</w:t>
            </w:r>
          </w:p>
        </w:tc>
        <w:tc>
          <w:tcPr>
            <w:tcW w:w="1027" w:type="dxa"/>
            <w:vAlign w:val="center"/>
          </w:tcPr>
          <w:p w14:paraId="497484EE">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71" w:type="dxa"/>
            <w:vAlign w:val="center"/>
          </w:tcPr>
          <w:p w14:paraId="7AAAFF39">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92" w:type="dxa"/>
            <w:vAlign w:val="center"/>
          </w:tcPr>
          <w:p w14:paraId="2EDA96A4">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92" w:type="dxa"/>
            <w:vAlign w:val="center"/>
          </w:tcPr>
          <w:p w14:paraId="10ABF4B8">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646" w:type="dxa"/>
            <w:vAlign w:val="center"/>
          </w:tcPr>
          <w:p w14:paraId="67AED271">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1267" w:type="dxa"/>
            <w:vAlign w:val="center"/>
          </w:tcPr>
          <w:p w14:paraId="33F03BFA">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r>
      <w:tr w14:paraId="6628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3C29036A">
            <w:pPr>
              <w:spacing w:line="240" w:lineRule="exact"/>
              <w:rPr>
                <w:rFonts w:ascii="宋体" w:hAnsi="宋体" w:eastAsia="宋体" w:cs="宋体"/>
                <w:kern w:val="2"/>
                <w:sz w:val="18"/>
                <w:szCs w:val="18"/>
                <w:lang w:val="en-US" w:eastAsia="zh-CN" w:bidi="ar-SA"/>
              </w:rPr>
            </w:pPr>
            <w:r>
              <w:rPr>
                <w:rFonts w:ascii="宋体" w:hAnsi="宋体" w:cs="宋体"/>
                <w:sz w:val="18"/>
                <w:szCs w:val="18"/>
              </w:rPr>
              <w:t>9.1.2</w:t>
            </w:r>
            <w:r>
              <w:rPr>
                <w:rFonts w:hint="eastAsia" w:ascii="宋体" w:hAnsi="宋体" w:cs="宋体"/>
                <w:sz w:val="18"/>
                <w:szCs w:val="18"/>
              </w:rPr>
              <w:t>合规性评价</w:t>
            </w:r>
          </w:p>
        </w:tc>
        <w:tc>
          <w:tcPr>
            <w:tcW w:w="1027" w:type="dxa"/>
            <w:vAlign w:val="center"/>
          </w:tcPr>
          <w:p w14:paraId="7EDE9ADD">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71" w:type="dxa"/>
            <w:vAlign w:val="center"/>
          </w:tcPr>
          <w:p w14:paraId="0A200374">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92" w:type="dxa"/>
            <w:vAlign w:val="center"/>
          </w:tcPr>
          <w:p w14:paraId="57CA78C6">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92" w:type="dxa"/>
            <w:vAlign w:val="center"/>
          </w:tcPr>
          <w:p w14:paraId="5821CA70">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646" w:type="dxa"/>
            <w:vAlign w:val="center"/>
          </w:tcPr>
          <w:p w14:paraId="0CD54544">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1267" w:type="dxa"/>
            <w:vAlign w:val="center"/>
          </w:tcPr>
          <w:p w14:paraId="5E922841">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r>
      <w:tr w14:paraId="782C1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4F5D2926">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9</w:t>
            </w:r>
            <w:r>
              <w:rPr>
                <w:rFonts w:ascii="宋体" w:hAnsi="宋体" w:cs="宋体"/>
                <w:sz w:val="18"/>
                <w:szCs w:val="18"/>
              </w:rPr>
              <w:t>.2内部审核</w:t>
            </w:r>
          </w:p>
        </w:tc>
        <w:tc>
          <w:tcPr>
            <w:tcW w:w="1027" w:type="dxa"/>
            <w:vAlign w:val="center"/>
          </w:tcPr>
          <w:p w14:paraId="3A0142E0">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71" w:type="dxa"/>
            <w:vAlign w:val="center"/>
          </w:tcPr>
          <w:p w14:paraId="3C44EF5A">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92" w:type="dxa"/>
            <w:vAlign w:val="center"/>
          </w:tcPr>
          <w:p w14:paraId="3FA03E43">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92" w:type="dxa"/>
            <w:vAlign w:val="center"/>
          </w:tcPr>
          <w:p w14:paraId="69EC103F">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646" w:type="dxa"/>
            <w:vAlign w:val="center"/>
          </w:tcPr>
          <w:p w14:paraId="75CA38CB">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1267" w:type="dxa"/>
            <w:vAlign w:val="center"/>
          </w:tcPr>
          <w:p w14:paraId="09B01F9A">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r>
      <w:tr w14:paraId="691EC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011A6708">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9</w:t>
            </w:r>
            <w:r>
              <w:rPr>
                <w:rFonts w:ascii="宋体" w:hAnsi="宋体" w:cs="宋体"/>
                <w:sz w:val="18"/>
                <w:szCs w:val="18"/>
              </w:rPr>
              <w:t>.3管理评审</w:t>
            </w:r>
          </w:p>
        </w:tc>
        <w:tc>
          <w:tcPr>
            <w:tcW w:w="1027" w:type="dxa"/>
            <w:vAlign w:val="center"/>
          </w:tcPr>
          <w:p w14:paraId="119BA508">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71" w:type="dxa"/>
            <w:vAlign w:val="center"/>
          </w:tcPr>
          <w:p w14:paraId="52885B81">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92" w:type="dxa"/>
            <w:vAlign w:val="center"/>
          </w:tcPr>
          <w:p w14:paraId="6C4FED65">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92" w:type="dxa"/>
            <w:vAlign w:val="center"/>
          </w:tcPr>
          <w:p w14:paraId="0E82D69D">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646" w:type="dxa"/>
            <w:vAlign w:val="center"/>
          </w:tcPr>
          <w:p w14:paraId="1AB956ED">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1267" w:type="dxa"/>
            <w:vAlign w:val="center"/>
          </w:tcPr>
          <w:p w14:paraId="30743F7D">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r>
      <w:tr w14:paraId="75677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1FA10660">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1</w:t>
            </w:r>
            <w:r>
              <w:rPr>
                <w:rFonts w:ascii="宋体" w:hAnsi="宋体" w:cs="宋体"/>
                <w:sz w:val="18"/>
                <w:szCs w:val="18"/>
              </w:rPr>
              <w:t>0改进</w:t>
            </w:r>
          </w:p>
        </w:tc>
        <w:tc>
          <w:tcPr>
            <w:tcW w:w="1027" w:type="dxa"/>
            <w:vAlign w:val="center"/>
          </w:tcPr>
          <w:p w14:paraId="03722B5D">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71" w:type="dxa"/>
            <w:vAlign w:val="center"/>
          </w:tcPr>
          <w:p w14:paraId="33793D5A">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92" w:type="dxa"/>
            <w:vAlign w:val="center"/>
          </w:tcPr>
          <w:p w14:paraId="1FA9263A">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92" w:type="dxa"/>
            <w:vAlign w:val="center"/>
          </w:tcPr>
          <w:p w14:paraId="346B92F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646" w:type="dxa"/>
            <w:vAlign w:val="center"/>
          </w:tcPr>
          <w:p w14:paraId="53BB1BD7">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1267" w:type="dxa"/>
            <w:vAlign w:val="center"/>
          </w:tcPr>
          <w:p w14:paraId="0EA94909">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r>
      <w:tr w14:paraId="7788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1E26A186">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1</w:t>
            </w:r>
            <w:r>
              <w:rPr>
                <w:rFonts w:ascii="宋体" w:hAnsi="宋体" w:cs="宋体"/>
                <w:sz w:val="18"/>
                <w:szCs w:val="18"/>
              </w:rPr>
              <w:t>0.1事件</w:t>
            </w:r>
            <w:r>
              <w:rPr>
                <w:rFonts w:hint="eastAsia" w:ascii="宋体" w:hAnsi="宋体" w:cs="宋体"/>
                <w:sz w:val="18"/>
                <w:szCs w:val="18"/>
              </w:rPr>
              <w:t>、</w:t>
            </w:r>
            <w:r>
              <w:rPr>
                <w:rFonts w:ascii="宋体" w:hAnsi="宋体" w:cs="宋体"/>
                <w:sz w:val="18"/>
                <w:szCs w:val="18"/>
              </w:rPr>
              <w:t>不符合和纠正措施</w:t>
            </w:r>
          </w:p>
        </w:tc>
        <w:tc>
          <w:tcPr>
            <w:tcW w:w="1027" w:type="dxa"/>
            <w:vAlign w:val="center"/>
          </w:tcPr>
          <w:p w14:paraId="049FBFA5">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71" w:type="dxa"/>
            <w:vAlign w:val="center"/>
          </w:tcPr>
          <w:p w14:paraId="00961C1B">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92" w:type="dxa"/>
            <w:vAlign w:val="center"/>
          </w:tcPr>
          <w:p w14:paraId="134FAC1D">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92" w:type="dxa"/>
            <w:vAlign w:val="center"/>
          </w:tcPr>
          <w:p w14:paraId="1413676F">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646" w:type="dxa"/>
            <w:vAlign w:val="center"/>
          </w:tcPr>
          <w:p w14:paraId="651EA721">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1267" w:type="dxa"/>
            <w:vAlign w:val="center"/>
          </w:tcPr>
          <w:p w14:paraId="67507AC2">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r>
      <w:tr w14:paraId="1E21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 w:hRule="atLeast"/>
        </w:trPr>
        <w:tc>
          <w:tcPr>
            <w:tcW w:w="4789" w:type="dxa"/>
            <w:vAlign w:val="center"/>
          </w:tcPr>
          <w:p w14:paraId="620C55A8">
            <w:pPr>
              <w:spacing w:line="240" w:lineRule="exact"/>
              <w:rPr>
                <w:rFonts w:ascii="宋体" w:hAnsi="宋体" w:eastAsia="宋体" w:cs="宋体"/>
                <w:kern w:val="2"/>
                <w:sz w:val="18"/>
                <w:szCs w:val="18"/>
                <w:lang w:val="en-US" w:eastAsia="zh-CN" w:bidi="ar-SA"/>
              </w:rPr>
            </w:pPr>
            <w:r>
              <w:rPr>
                <w:rFonts w:hint="eastAsia" w:ascii="宋体" w:hAnsi="宋体" w:cs="宋体"/>
                <w:sz w:val="18"/>
                <w:szCs w:val="18"/>
              </w:rPr>
              <w:t>1</w:t>
            </w:r>
            <w:r>
              <w:rPr>
                <w:rFonts w:ascii="宋体" w:hAnsi="宋体" w:cs="宋体"/>
                <w:sz w:val="18"/>
                <w:szCs w:val="18"/>
              </w:rPr>
              <w:t>0.2持续改进</w:t>
            </w:r>
          </w:p>
        </w:tc>
        <w:tc>
          <w:tcPr>
            <w:tcW w:w="1027" w:type="dxa"/>
            <w:vAlign w:val="center"/>
          </w:tcPr>
          <w:p w14:paraId="53EFC539">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71" w:type="dxa"/>
            <w:vAlign w:val="center"/>
          </w:tcPr>
          <w:p w14:paraId="22D6BE4A">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lang w:eastAsia="zh-CN"/>
              </w:rPr>
              <w:t>▲</w:t>
            </w:r>
          </w:p>
        </w:tc>
        <w:tc>
          <w:tcPr>
            <w:tcW w:w="792" w:type="dxa"/>
            <w:vAlign w:val="center"/>
          </w:tcPr>
          <w:p w14:paraId="3C6BC677">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c>
          <w:tcPr>
            <w:tcW w:w="792" w:type="dxa"/>
            <w:vAlign w:val="center"/>
          </w:tcPr>
          <w:p w14:paraId="2B2FC969">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646" w:type="dxa"/>
            <w:vAlign w:val="center"/>
          </w:tcPr>
          <w:p w14:paraId="7BAC7AB9">
            <w:pPr>
              <w:spacing w:line="240" w:lineRule="exact"/>
              <w:jc w:val="center"/>
              <w:rPr>
                <w:rFonts w:hint="eastAsia" w:ascii="宋体" w:hAnsi="宋体" w:eastAsia="宋体" w:cs="宋体"/>
                <w:kern w:val="2"/>
                <w:sz w:val="18"/>
                <w:szCs w:val="18"/>
                <w:lang w:val="en-US" w:eastAsia="zh-CN" w:bidi="ar-SA"/>
              </w:rPr>
            </w:pPr>
            <w:r>
              <w:rPr>
                <w:rFonts w:hint="eastAsia" w:ascii="宋体" w:hAnsi="宋体" w:cs="宋体"/>
                <w:sz w:val="18"/>
                <w:szCs w:val="18"/>
              </w:rPr>
              <w:t>△</w:t>
            </w:r>
          </w:p>
        </w:tc>
        <w:tc>
          <w:tcPr>
            <w:tcW w:w="1267" w:type="dxa"/>
            <w:vAlign w:val="center"/>
          </w:tcPr>
          <w:p w14:paraId="1DBB0B04">
            <w:pPr>
              <w:spacing w:line="240" w:lineRule="exact"/>
              <w:jc w:val="center"/>
              <w:rPr>
                <w:rFonts w:ascii="宋体" w:hAnsi="宋体" w:eastAsia="宋体" w:cs="宋体"/>
                <w:kern w:val="2"/>
                <w:sz w:val="18"/>
                <w:szCs w:val="18"/>
                <w:lang w:val="en-US" w:eastAsia="zh-CN" w:bidi="ar-SA"/>
              </w:rPr>
            </w:pPr>
            <w:r>
              <w:rPr>
                <w:rFonts w:hint="eastAsia" w:ascii="宋体" w:hAnsi="宋体" w:cs="宋体"/>
                <w:sz w:val="18"/>
                <w:szCs w:val="18"/>
              </w:rPr>
              <w:t>△</w:t>
            </w:r>
          </w:p>
        </w:tc>
      </w:tr>
    </w:tbl>
    <w:p w14:paraId="3BFB7FED">
      <w:pPr>
        <w:autoSpaceDE w:val="0"/>
        <w:autoSpaceDN w:val="0"/>
        <w:adjustRightInd w:val="0"/>
        <w:jc w:val="left"/>
        <w:rPr>
          <w:rFonts w:ascii="黑体" w:hAnsi="黑体" w:cs="黑体"/>
          <w:sz w:val="24"/>
          <w:szCs w:val="24"/>
        </w:rPr>
      </w:pPr>
      <w:r>
        <w:rPr>
          <w:rFonts w:hint="eastAsia" w:ascii="宋体" w:hAnsi="宋体" w:cs="宋体"/>
        </w:rPr>
        <w:t>说明：</w:t>
      </w:r>
      <w:r>
        <w:rPr>
          <w:rFonts w:ascii="黑体" w:hAnsi="黑体" w:cs="黑体"/>
        </w:rPr>
        <w:t xml:space="preserve">   ▲ </w:t>
      </w:r>
      <w:r>
        <w:rPr>
          <w:rFonts w:hint="eastAsia" w:ascii="宋体" w:hAnsi="宋体" w:cs="宋体"/>
        </w:rPr>
        <w:t>主要职能；</w:t>
      </w:r>
      <w:r>
        <w:rPr>
          <w:rFonts w:ascii="黑体" w:hAnsi="黑体" w:cs="黑体"/>
        </w:rPr>
        <w:t xml:space="preserve">   ○ </w:t>
      </w:r>
      <w:r>
        <w:rPr>
          <w:rFonts w:hint="eastAsia" w:ascii="宋体" w:hAnsi="宋体" w:cs="宋体"/>
        </w:rPr>
        <w:t>强相关职能；△相关职能。</w:t>
      </w:r>
    </w:p>
    <w:sectPr>
      <w:headerReference r:id="rId3" w:type="default"/>
      <w:footerReference r:id="rId4" w:type="default"/>
      <w:pgSz w:w="11906" w:h="16838"/>
      <w:pgMar w:top="1134" w:right="1134" w:bottom="1134" w:left="1134" w:header="284"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ootlight MT Light">
    <w:panose1 w:val="0204060206030A020304"/>
    <w:charset w:val="00"/>
    <w:family w:val="roman"/>
    <w:pitch w:val="default"/>
    <w:sig w:usb0="00000003" w:usb1="00000000" w:usb2="00000000" w:usb3="00000000" w:csb0="20000001" w:csb1="00000000"/>
  </w:font>
  <w:font w:name="Modern">
    <w:altName w:val="Segoe Print"/>
    <w:panose1 w:val="00000000000000000000"/>
    <w:charset w:val="00"/>
    <w:family w:val="modern"/>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roma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6814C">
    <w:pPr>
      <w:pStyle w:val="19"/>
      <w:ind w:firstLine="90" w:firstLineChars="50"/>
      <w:jc w:val="right"/>
      <w:rPr>
        <w:rFonts w:ascii="黑体" w:eastAsia="黑体"/>
        <w:sz w:val="21"/>
        <w:szCs w:val="21"/>
      </w:rPr>
    </w:pPr>
    <w:r>
      <w:pict>
        <v:line id="Line 6" o:spid="_x0000_s2049" o:spt="20" style="position:absolute;left:0pt;margin-left:5.25pt;margin-top:-0.7pt;height:0pt;width:477pt;z-index:251659264;mso-width-relative:page;mso-height-relative:page;" coordsize="21600,21600">
          <v:path arrowok="t"/>
          <v:fill focussize="0,0"/>
          <v:stroke/>
          <v:imagedata o:title=""/>
          <o:lock v:ext="edit"/>
        </v:line>
      </w:pict>
    </w:r>
    <w:r>
      <w:rPr>
        <w:rFonts w:ascii="黑体" w:eastAsia="黑体" w:cs="黑体"/>
        <w:sz w:val="21"/>
        <w:szCs w:val="21"/>
      </w:rPr>
      <w:t xml:space="preserve">           Page </w:t>
    </w:r>
    <w:r>
      <w:rPr>
        <w:rFonts w:ascii="黑体" w:eastAsia="黑体" w:cs="黑体"/>
        <w:sz w:val="21"/>
        <w:szCs w:val="21"/>
      </w:rPr>
      <w:fldChar w:fldCharType="begin"/>
    </w:r>
    <w:r>
      <w:rPr>
        <w:rFonts w:ascii="黑体" w:eastAsia="黑体" w:cs="黑体"/>
        <w:sz w:val="21"/>
        <w:szCs w:val="21"/>
      </w:rPr>
      <w:instrText xml:space="preserve"> PAGE </w:instrText>
    </w:r>
    <w:r>
      <w:rPr>
        <w:rFonts w:ascii="黑体" w:eastAsia="黑体" w:cs="黑体"/>
        <w:sz w:val="21"/>
        <w:szCs w:val="21"/>
      </w:rPr>
      <w:fldChar w:fldCharType="separate"/>
    </w:r>
    <w:r>
      <w:rPr>
        <w:rFonts w:ascii="黑体" w:eastAsia="黑体" w:cs="黑体"/>
        <w:sz w:val="21"/>
        <w:szCs w:val="21"/>
      </w:rPr>
      <w:t>10</w:t>
    </w:r>
    <w:r>
      <w:rPr>
        <w:rFonts w:ascii="黑体" w:eastAsia="黑体" w:cs="黑体"/>
        <w:sz w:val="21"/>
        <w:szCs w:val="21"/>
      </w:rPr>
      <w:fldChar w:fldCharType="end"/>
    </w:r>
    <w:r>
      <w:rPr>
        <w:rFonts w:ascii="黑体" w:eastAsia="黑体" w:cs="黑体"/>
        <w:sz w:val="21"/>
        <w:szCs w:val="21"/>
      </w:rPr>
      <w:t xml:space="preserve"> of </w:t>
    </w:r>
    <w:r>
      <w:rPr>
        <w:rFonts w:ascii="黑体" w:eastAsia="黑体" w:cs="黑体"/>
        <w:sz w:val="21"/>
        <w:szCs w:val="21"/>
      </w:rPr>
      <w:fldChar w:fldCharType="begin"/>
    </w:r>
    <w:r>
      <w:rPr>
        <w:rFonts w:ascii="黑体" w:eastAsia="黑体" w:cs="黑体"/>
        <w:sz w:val="21"/>
        <w:szCs w:val="21"/>
      </w:rPr>
      <w:instrText xml:space="preserve"> NUMPAGES </w:instrText>
    </w:r>
    <w:r>
      <w:rPr>
        <w:rFonts w:ascii="黑体" w:eastAsia="黑体" w:cs="黑体"/>
        <w:sz w:val="21"/>
        <w:szCs w:val="21"/>
      </w:rPr>
      <w:fldChar w:fldCharType="separate"/>
    </w:r>
    <w:r>
      <w:rPr>
        <w:rFonts w:ascii="黑体" w:eastAsia="黑体" w:cs="黑体"/>
        <w:sz w:val="21"/>
        <w:szCs w:val="21"/>
      </w:rPr>
      <w:t>45</w:t>
    </w:r>
    <w:r>
      <w:rPr>
        <w:rFonts w:ascii="黑体" w:eastAsia="黑体" w:cs="黑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177A7">
    <w:pPr>
      <w:pStyle w:val="20"/>
      <w:pBdr>
        <w:bottom w:val="single" w:color="auto" w:sz="6" w:space="3"/>
      </w:pBdr>
      <w:spacing w:line="440" w:lineRule="exact"/>
      <w:rPr>
        <w:rFonts w:ascii="黑体" w:eastAsia="黑体" w:cs="黑体"/>
        <w:sz w:val="21"/>
        <w:szCs w:val="21"/>
      </w:rPr>
    </w:pPr>
  </w:p>
  <w:p w14:paraId="4479D365">
    <w:pPr>
      <w:pStyle w:val="20"/>
      <w:pBdr>
        <w:bottom w:val="single" w:color="auto" w:sz="6" w:space="3"/>
      </w:pBdr>
      <w:spacing w:line="440" w:lineRule="exact"/>
      <w:jc w:val="right"/>
      <w:rPr>
        <w:rFonts w:ascii="宋体"/>
        <w:b/>
        <w:bCs/>
        <w:color w:val="0000FF"/>
        <w:sz w:val="21"/>
        <w:szCs w:val="21"/>
        <w:u w:val="single"/>
      </w:rPr>
    </w:pPr>
    <w:r>
      <w:rPr>
        <w:rFonts w:ascii="黑体" w:eastAsia="黑体" w:cs="黑体"/>
        <w:sz w:val="21"/>
        <w:szCs w:val="21"/>
      </w:rPr>
      <w:fldChar w:fldCharType="begin"/>
    </w:r>
    <w:r>
      <w:rPr>
        <w:rFonts w:ascii="黑体" w:eastAsia="黑体" w:cs="黑体"/>
        <w:sz w:val="21"/>
        <w:szCs w:val="21"/>
      </w:rPr>
      <w:instrText xml:space="preserve"> REF </w:instrText>
    </w:r>
    <w:r>
      <w:rPr>
        <w:rFonts w:hint="eastAsia" w:ascii="黑体" w:eastAsia="黑体" w:cs="黑体"/>
        <w:sz w:val="21"/>
        <w:szCs w:val="21"/>
      </w:rPr>
      <w:instrText xml:space="preserve">密级</w:instrText>
    </w:r>
    <w:r>
      <w:rPr>
        <w:rFonts w:ascii="黑体" w:eastAsia="黑体" w:cs="黑体"/>
        <w:sz w:val="21"/>
        <w:szCs w:val="21"/>
      </w:rPr>
      <w:instrText xml:space="preserve"> \h </w:instrText>
    </w:r>
    <w:r>
      <w:rPr>
        <w:rFonts w:ascii="黑体" w:eastAsia="黑体" w:cs="黑体"/>
        <w:sz w:val="21"/>
        <w:szCs w:val="21"/>
      </w:rPr>
      <w:fldChar w:fldCharType="separate"/>
    </w:r>
    <w:r>
      <w:rPr>
        <w:rFonts w:ascii="黑体" w:eastAsia="黑体" w:cs="黑体"/>
        <w:sz w:val="21"/>
        <w:szCs w:val="21"/>
      </w:rPr>
      <w:fldChar w:fldCharType="end"/>
    </w:r>
  </w:p>
  <w:p w14:paraId="42663A78">
    <w:pPr>
      <w:pStyle w:val="20"/>
      <w:pBdr>
        <w:bottom w:val="single" w:color="auto" w:sz="6" w:space="3"/>
      </w:pBdr>
      <w:ind w:firstLine="241" w:firstLineChars="100"/>
      <w:jc w:val="both"/>
      <w:rPr>
        <w:rFonts w:ascii="宋体"/>
        <w:b/>
        <w:bCs/>
        <w:color w:val="0000FF"/>
        <w:sz w:val="24"/>
        <w:szCs w:val="24"/>
      </w:rPr>
    </w:pPr>
  </w:p>
  <w:p w14:paraId="6F17171E">
    <w:pPr>
      <w:pStyle w:val="20"/>
      <w:pBdr>
        <w:bottom w:val="single" w:color="auto" w:sz="6" w:space="3"/>
      </w:pBdr>
      <w:ind w:firstLine="210" w:firstLineChars="100"/>
      <w:jc w:val="both"/>
      <w:rPr>
        <w:rFonts w:ascii="黑体" w:hAnsi="Arial" w:eastAsia="黑体"/>
        <w:color w:val="000000"/>
        <w:sz w:val="21"/>
        <w:szCs w:val="21"/>
      </w:rPr>
    </w:pPr>
    <w:r>
      <w:rPr>
        <w:rFonts w:hint="eastAsia" w:ascii="黑体" w:eastAsia="黑体" w:cs="黑体"/>
        <w:sz w:val="21"/>
        <w:szCs w:val="21"/>
      </w:rPr>
      <w:t>管理手册</w:t>
    </w:r>
    <w:r>
      <w:rPr>
        <w:rFonts w:hint="eastAsia" w:ascii="黑体" w:hAnsi="Arial" w:eastAsia="黑体" w:cs="黑体"/>
        <w:color w:val="000000"/>
        <w:sz w:val="21"/>
        <w:szCs w:val="21"/>
        <w:lang w:eastAsia="zh-CN"/>
      </w:rPr>
      <w:t>QES</w:t>
    </w:r>
    <w:r>
      <w:rPr>
        <w:rFonts w:ascii="黑体" w:hAnsi="Arial" w:eastAsia="黑体" w:cs="黑体"/>
        <w:color w:val="000000"/>
        <w:sz w:val="21"/>
        <w:szCs w:val="21"/>
      </w:rPr>
      <w:t>M-001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B7F113"/>
    <w:multiLevelType w:val="singleLevel"/>
    <w:tmpl w:val="F9B7F113"/>
    <w:lvl w:ilvl="0" w:tentative="0">
      <w:start w:val="1"/>
      <w:numFmt w:val="decimal"/>
      <w:suff w:val="space"/>
      <w:lvlText w:val="%1)"/>
      <w:lvlJc w:val="left"/>
    </w:lvl>
  </w:abstractNum>
  <w:abstractNum w:abstractNumId="1">
    <w:nsid w:val="31746022"/>
    <w:multiLevelType w:val="multilevel"/>
    <w:tmpl w:val="31746022"/>
    <w:lvl w:ilvl="0" w:tentative="0">
      <w:start w:val="1"/>
      <w:numFmt w:val="decimal"/>
      <w:lvlText w:val="%1、"/>
      <w:lvlJc w:val="left"/>
      <w:pPr>
        <w:tabs>
          <w:tab w:val="left" w:pos="795"/>
        </w:tabs>
        <w:ind w:left="795" w:hanging="360"/>
      </w:pPr>
      <w:rPr>
        <w:rFonts w:hint="default"/>
      </w:rPr>
    </w:lvl>
    <w:lvl w:ilvl="1" w:tentative="0">
      <w:start w:val="1"/>
      <w:numFmt w:val="lowerLetter"/>
      <w:lvlText w:val="%2)"/>
      <w:lvlJc w:val="left"/>
      <w:pPr>
        <w:tabs>
          <w:tab w:val="left" w:pos="1275"/>
        </w:tabs>
        <w:ind w:left="1275" w:hanging="420"/>
      </w:pPr>
    </w:lvl>
    <w:lvl w:ilvl="2" w:tentative="0">
      <w:start w:val="1"/>
      <w:numFmt w:val="lowerRoman"/>
      <w:lvlText w:val="%3."/>
      <w:lvlJc w:val="right"/>
      <w:pPr>
        <w:tabs>
          <w:tab w:val="left" w:pos="1695"/>
        </w:tabs>
        <w:ind w:left="1695" w:hanging="420"/>
      </w:pPr>
    </w:lvl>
    <w:lvl w:ilvl="3" w:tentative="0">
      <w:start w:val="1"/>
      <w:numFmt w:val="decimal"/>
      <w:lvlText w:val="%4."/>
      <w:lvlJc w:val="left"/>
      <w:pPr>
        <w:tabs>
          <w:tab w:val="left" w:pos="2115"/>
        </w:tabs>
        <w:ind w:left="2115" w:hanging="420"/>
      </w:pPr>
    </w:lvl>
    <w:lvl w:ilvl="4" w:tentative="0">
      <w:start w:val="1"/>
      <w:numFmt w:val="lowerLetter"/>
      <w:lvlText w:val="%5)"/>
      <w:lvlJc w:val="left"/>
      <w:pPr>
        <w:tabs>
          <w:tab w:val="left" w:pos="2535"/>
        </w:tabs>
        <w:ind w:left="2535" w:hanging="420"/>
      </w:pPr>
    </w:lvl>
    <w:lvl w:ilvl="5" w:tentative="0">
      <w:start w:val="1"/>
      <w:numFmt w:val="lowerRoman"/>
      <w:lvlText w:val="%6."/>
      <w:lvlJc w:val="right"/>
      <w:pPr>
        <w:tabs>
          <w:tab w:val="left" w:pos="2955"/>
        </w:tabs>
        <w:ind w:left="2955" w:hanging="420"/>
      </w:pPr>
    </w:lvl>
    <w:lvl w:ilvl="6" w:tentative="0">
      <w:start w:val="1"/>
      <w:numFmt w:val="decimal"/>
      <w:lvlText w:val="%7."/>
      <w:lvlJc w:val="left"/>
      <w:pPr>
        <w:tabs>
          <w:tab w:val="left" w:pos="3375"/>
        </w:tabs>
        <w:ind w:left="3375" w:hanging="420"/>
      </w:pPr>
    </w:lvl>
    <w:lvl w:ilvl="7" w:tentative="0">
      <w:start w:val="1"/>
      <w:numFmt w:val="lowerLetter"/>
      <w:lvlText w:val="%8)"/>
      <w:lvlJc w:val="left"/>
      <w:pPr>
        <w:tabs>
          <w:tab w:val="left" w:pos="3795"/>
        </w:tabs>
        <w:ind w:left="3795" w:hanging="420"/>
      </w:pPr>
    </w:lvl>
    <w:lvl w:ilvl="8" w:tentative="0">
      <w:start w:val="1"/>
      <w:numFmt w:val="lowerRoman"/>
      <w:lvlText w:val="%9."/>
      <w:lvlJc w:val="right"/>
      <w:pPr>
        <w:tabs>
          <w:tab w:val="left" w:pos="4215"/>
        </w:tabs>
        <w:ind w:left="4215" w:hanging="420"/>
      </w:pPr>
    </w:lvl>
  </w:abstractNum>
  <w:abstractNum w:abstractNumId="2">
    <w:nsid w:val="39E25681"/>
    <w:multiLevelType w:val="multilevel"/>
    <w:tmpl w:val="39E25681"/>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1116"/>
        </w:tabs>
        <w:ind w:left="1116" w:hanging="576"/>
      </w:pPr>
      <w:rPr>
        <w:rFonts w:ascii="宋体" w:hAnsi="宋体" w:eastAsia="宋体"/>
      </w:rPr>
    </w:lvl>
    <w:lvl w:ilvl="2" w:tentative="0">
      <w:start w:val="1"/>
      <w:numFmt w:val="decimal"/>
      <w:pStyle w:val="4"/>
      <w:lvlText w:val="%1.%2.%3"/>
      <w:lvlJc w:val="left"/>
      <w:pPr>
        <w:tabs>
          <w:tab w:val="left" w:pos="1440"/>
        </w:tabs>
        <w:ind w:left="1440" w:hanging="720"/>
      </w:pPr>
      <w:rPr>
        <w:sz w:val="21"/>
        <w:szCs w:val="21"/>
      </w:rPr>
    </w:lvl>
    <w:lvl w:ilvl="3" w:tentative="0">
      <w:start w:val="1"/>
      <w:numFmt w:val="decimal"/>
      <w:pStyle w:val="5"/>
      <w:lvlText w:val="%1.%2.%3.%4"/>
      <w:lvlJc w:val="left"/>
      <w:pPr>
        <w:tabs>
          <w:tab w:val="left" w:pos="864"/>
        </w:tabs>
        <w:ind w:left="864" w:hanging="864"/>
      </w:pPr>
      <w:rPr>
        <w:rFonts w:ascii="宋体" w:hAnsi="宋体" w:eastAsia="宋体"/>
      </w:r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abstractNum w:abstractNumId="3">
    <w:nsid w:val="4C9D7503"/>
    <w:multiLevelType w:val="multilevel"/>
    <w:tmpl w:val="4C9D7503"/>
    <w:lvl w:ilvl="0" w:tentative="0">
      <w:start w:val="1"/>
      <w:numFmt w:val="decimal"/>
      <w:pStyle w:val="50"/>
      <w:lvlText w:val="%1.0"/>
      <w:lvlJc w:val="left"/>
      <w:pPr>
        <w:tabs>
          <w:tab w:val="left" w:pos="1170"/>
        </w:tabs>
        <w:ind w:left="1170" w:hanging="1170"/>
      </w:pPr>
      <w:rPr>
        <w:rFonts w:hint="default"/>
      </w:rPr>
    </w:lvl>
    <w:lvl w:ilvl="1" w:tentative="0">
      <w:start w:val="1"/>
      <w:numFmt w:val="decimal"/>
      <w:pStyle w:val="51"/>
      <w:lvlText w:val="%1.%2"/>
      <w:lvlJc w:val="left"/>
      <w:pPr>
        <w:tabs>
          <w:tab w:val="left" w:pos="1227"/>
        </w:tabs>
        <w:ind w:left="1227" w:hanging="1170"/>
      </w:pPr>
      <w:rPr>
        <w:rFonts w:hint="default"/>
      </w:rPr>
    </w:lvl>
    <w:lvl w:ilvl="2" w:tentative="0">
      <w:start w:val="1"/>
      <w:numFmt w:val="decimal"/>
      <w:pStyle w:val="52"/>
      <w:lvlText w:val="%1.%2.%3"/>
      <w:lvlJc w:val="left"/>
      <w:pPr>
        <w:tabs>
          <w:tab w:val="left" w:pos="1284"/>
        </w:tabs>
        <w:ind w:left="1284" w:hanging="1170"/>
      </w:pPr>
      <w:rPr>
        <w:rFonts w:hint="default"/>
      </w:rPr>
    </w:lvl>
    <w:lvl w:ilvl="3" w:tentative="0">
      <w:start w:val="1"/>
      <w:numFmt w:val="decimal"/>
      <w:pStyle w:val="49"/>
      <w:lvlText w:val="%1.%2.%3.%4"/>
      <w:lvlJc w:val="left"/>
      <w:pPr>
        <w:tabs>
          <w:tab w:val="left" w:pos="1341"/>
        </w:tabs>
        <w:ind w:left="1341" w:hanging="1170"/>
      </w:pPr>
      <w:rPr>
        <w:rFonts w:hint="default"/>
      </w:rPr>
    </w:lvl>
    <w:lvl w:ilvl="4" w:tentative="0">
      <w:start w:val="1"/>
      <w:numFmt w:val="decimal"/>
      <w:lvlText w:val="%1.%2.%3.%4.%5"/>
      <w:lvlJc w:val="left"/>
      <w:pPr>
        <w:tabs>
          <w:tab w:val="left" w:pos="1398"/>
        </w:tabs>
        <w:ind w:left="1398" w:hanging="1170"/>
      </w:pPr>
      <w:rPr>
        <w:rFonts w:hint="default"/>
      </w:rPr>
    </w:lvl>
    <w:lvl w:ilvl="5" w:tentative="0">
      <w:start w:val="1"/>
      <w:numFmt w:val="decimal"/>
      <w:lvlText w:val="%1.%2.%3.%4.%5.%6"/>
      <w:lvlJc w:val="left"/>
      <w:pPr>
        <w:tabs>
          <w:tab w:val="left" w:pos="1455"/>
        </w:tabs>
        <w:ind w:left="1455" w:hanging="1170"/>
      </w:pPr>
      <w:rPr>
        <w:rFonts w:hint="default"/>
      </w:rPr>
    </w:lvl>
    <w:lvl w:ilvl="6" w:tentative="0">
      <w:start w:val="1"/>
      <w:numFmt w:val="decimal"/>
      <w:lvlText w:val="%1.%2.%3.%4.%5.%6.%7"/>
      <w:lvlJc w:val="left"/>
      <w:pPr>
        <w:tabs>
          <w:tab w:val="left" w:pos="1512"/>
        </w:tabs>
        <w:ind w:left="1512" w:hanging="1170"/>
      </w:pPr>
      <w:rPr>
        <w:rFonts w:hint="default"/>
      </w:rPr>
    </w:lvl>
    <w:lvl w:ilvl="7" w:tentative="0">
      <w:start w:val="1"/>
      <w:numFmt w:val="decimal"/>
      <w:lvlText w:val="%1.%2.%3.%4.%5.%6.%7.%8"/>
      <w:lvlJc w:val="left"/>
      <w:pPr>
        <w:tabs>
          <w:tab w:val="left" w:pos="1569"/>
        </w:tabs>
        <w:ind w:left="1569" w:hanging="1170"/>
      </w:pPr>
      <w:rPr>
        <w:rFonts w:hint="default"/>
      </w:rPr>
    </w:lvl>
    <w:lvl w:ilvl="8" w:tentative="0">
      <w:start w:val="1"/>
      <w:numFmt w:val="decimal"/>
      <w:lvlText w:val="%1.%2.%3.%4.%5.%6.%7.%8.%9"/>
      <w:lvlJc w:val="left"/>
      <w:pPr>
        <w:tabs>
          <w:tab w:val="left" w:pos="1626"/>
        </w:tabs>
        <w:ind w:left="1626" w:hanging="117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RhZTU4ZjU3MDJmYTE0YTBjMGQ2ZjcxMzI2OGZkNzIifQ=="/>
  </w:docVars>
  <w:rsids>
    <w:rsidRoot w:val="00172A27"/>
    <w:rsid w:val="0001410B"/>
    <w:rsid w:val="0002013D"/>
    <w:rsid w:val="000439A2"/>
    <w:rsid w:val="0007798F"/>
    <w:rsid w:val="00086CD3"/>
    <w:rsid w:val="000A33FE"/>
    <w:rsid w:val="000C0939"/>
    <w:rsid w:val="000E05DC"/>
    <w:rsid w:val="00106D30"/>
    <w:rsid w:val="00130586"/>
    <w:rsid w:val="00130CC6"/>
    <w:rsid w:val="00136D7D"/>
    <w:rsid w:val="00163D6F"/>
    <w:rsid w:val="00172A27"/>
    <w:rsid w:val="001824E5"/>
    <w:rsid w:val="00186223"/>
    <w:rsid w:val="0019110D"/>
    <w:rsid w:val="001929C5"/>
    <w:rsid w:val="001A558E"/>
    <w:rsid w:val="001D613A"/>
    <w:rsid w:val="001E41BA"/>
    <w:rsid w:val="001F3880"/>
    <w:rsid w:val="00220B60"/>
    <w:rsid w:val="002221D5"/>
    <w:rsid w:val="00245529"/>
    <w:rsid w:val="00250304"/>
    <w:rsid w:val="00267476"/>
    <w:rsid w:val="002809BF"/>
    <w:rsid w:val="002C4ED4"/>
    <w:rsid w:val="002F579F"/>
    <w:rsid w:val="00330D37"/>
    <w:rsid w:val="00332EBD"/>
    <w:rsid w:val="00387640"/>
    <w:rsid w:val="003B16FE"/>
    <w:rsid w:val="003B41B1"/>
    <w:rsid w:val="003F2F05"/>
    <w:rsid w:val="004049C2"/>
    <w:rsid w:val="00407B3F"/>
    <w:rsid w:val="00410992"/>
    <w:rsid w:val="00450C0A"/>
    <w:rsid w:val="00462495"/>
    <w:rsid w:val="00464C1F"/>
    <w:rsid w:val="00475EC6"/>
    <w:rsid w:val="004869D4"/>
    <w:rsid w:val="004A1C48"/>
    <w:rsid w:val="004A7FE7"/>
    <w:rsid w:val="004C6F7E"/>
    <w:rsid w:val="004C76D5"/>
    <w:rsid w:val="004D135D"/>
    <w:rsid w:val="004E6859"/>
    <w:rsid w:val="004F05AD"/>
    <w:rsid w:val="004F7766"/>
    <w:rsid w:val="005378BC"/>
    <w:rsid w:val="00544C60"/>
    <w:rsid w:val="005531F8"/>
    <w:rsid w:val="00577AFB"/>
    <w:rsid w:val="0059511B"/>
    <w:rsid w:val="005A4E9D"/>
    <w:rsid w:val="005B53C9"/>
    <w:rsid w:val="005C61F3"/>
    <w:rsid w:val="005D5BD3"/>
    <w:rsid w:val="005F1DDD"/>
    <w:rsid w:val="00602738"/>
    <w:rsid w:val="00671B35"/>
    <w:rsid w:val="00671FE2"/>
    <w:rsid w:val="006B27D6"/>
    <w:rsid w:val="006F4EAA"/>
    <w:rsid w:val="006F5DF3"/>
    <w:rsid w:val="007066D3"/>
    <w:rsid w:val="00715AF4"/>
    <w:rsid w:val="00724F3E"/>
    <w:rsid w:val="007616EC"/>
    <w:rsid w:val="007652AC"/>
    <w:rsid w:val="0077542A"/>
    <w:rsid w:val="00787EB0"/>
    <w:rsid w:val="00794521"/>
    <w:rsid w:val="007B02B3"/>
    <w:rsid w:val="007D1DF4"/>
    <w:rsid w:val="007D625D"/>
    <w:rsid w:val="00804FB8"/>
    <w:rsid w:val="008139B4"/>
    <w:rsid w:val="00817DF6"/>
    <w:rsid w:val="00827B5D"/>
    <w:rsid w:val="00850107"/>
    <w:rsid w:val="008737CF"/>
    <w:rsid w:val="0087578A"/>
    <w:rsid w:val="00882A11"/>
    <w:rsid w:val="0088576B"/>
    <w:rsid w:val="0089305F"/>
    <w:rsid w:val="008979F0"/>
    <w:rsid w:val="008C7E14"/>
    <w:rsid w:val="00901614"/>
    <w:rsid w:val="00902251"/>
    <w:rsid w:val="00914B41"/>
    <w:rsid w:val="00941388"/>
    <w:rsid w:val="00976593"/>
    <w:rsid w:val="00986544"/>
    <w:rsid w:val="009B6E16"/>
    <w:rsid w:val="009C03B6"/>
    <w:rsid w:val="009D0416"/>
    <w:rsid w:val="009D685F"/>
    <w:rsid w:val="009E50A9"/>
    <w:rsid w:val="00A0549A"/>
    <w:rsid w:val="00A33E52"/>
    <w:rsid w:val="00A521C7"/>
    <w:rsid w:val="00A616CD"/>
    <w:rsid w:val="00A8479D"/>
    <w:rsid w:val="00A865F4"/>
    <w:rsid w:val="00AF7D22"/>
    <w:rsid w:val="00B054CC"/>
    <w:rsid w:val="00B17119"/>
    <w:rsid w:val="00B176BE"/>
    <w:rsid w:val="00B214F3"/>
    <w:rsid w:val="00B32728"/>
    <w:rsid w:val="00B57987"/>
    <w:rsid w:val="00B62C84"/>
    <w:rsid w:val="00B63C41"/>
    <w:rsid w:val="00BD105F"/>
    <w:rsid w:val="00BD4CC4"/>
    <w:rsid w:val="00BD54E0"/>
    <w:rsid w:val="00BD5538"/>
    <w:rsid w:val="00BF62BB"/>
    <w:rsid w:val="00BF6AD6"/>
    <w:rsid w:val="00C218FA"/>
    <w:rsid w:val="00C338BB"/>
    <w:rsid w:val="00C4742B"/>
    <w:rsid w:val="00C5338E"/>
    <w:rsid w:val="00C85F0A"/>
    <w:rsid w:val="00CB36AA"/>
    <w:rsid w:val="00CB3A57"/>
    <w:rsid w:val="00CC5FD9"/>
    <w:rsid w:val="00CC6A60"/>
    <w:rsid w:val="00CE1F2B"/>
    <w:rsid w:val="00D003F3"/>
    <w:rsid w:val="00D1547B"/>
    <w:rsid w:val="00D268AF"/>
    <w:rsid w:val="00D27A68"/>
    <w:rsid w:val="00D65C38"/>
    <w:rsid w:val="00D829C3"/>
    <w:rsid w:val="00D92371"/>
    <w:rsid w:val="00D967BA"/>
    <w:rsid w:val="00DB6253"/>
    <w:rsid w:val="00DB75CB"/>
    <w:rsid w:val="00DB79F5"/>
    <w:rsid w:val="00DC7414"/>
    <w:rsid w:val="00DD6495"/>
    <w:rsid w:val="00DE44C1"/>
    <w:rsid w:val="00E03608"/>
    <w:rsid w:val="00E07D4F"/>
    <w:rsid w:val="00E11FFC"/>
    <w:rsid w:val="00E45510"/>
    <w:rsid w:val="00E569CD"/>
    <w:rsid w:val="00E75310"/>
    <w:rsid w:val="00EA1088"/>
    <w:rsid w:val="00EA7E7C"/>
    <w:rsid w:val="00EC6F67"/>
    <w:rsid w:val="00EC75E7"/>
    <w:rsid w:val="00ED1F0A"/>
    <w:rsid w:val="00F04C8B"/>
    <w:rsid w:val="00F2080C"/>
    <w:rsid w:val="00F20B6A"/>
    <w:rsid w:val="00F34ED6"/>
    <w:rsid w:val="00F52A12"/>
    <w:rsid w:val="00F573BB"/>
    <w:rsid w:val="00F62E84"/>
    <w:rsid w:val="00F71FA0"/>
    <w:rsid w:val="00F77E5B"/>
    <w:rsid w:val="00FF311D"/>
    <w:rsid w:val="00FF568E"/>
    <w:rsid w:val="01781CCF"/>
    <w:rsid w:val="049F0720"/>
    <w:rsid w:val="07567535"/>
    <w:rsid w:val="081C363F"/>
    <w:rsid w:val="09D42BEC"/>
    <w:rsid w:val="0A5852CC"/>
    <w:rsid w:val="0AAE3945"/>
    <w:rsid w:val="0B3C3437"/>
    <w:rsid w:val="0B985D64"/>
    <w:rsid w:val="0C4F4C74"/>
    <w:rsid w:val="0C5E616C"/>
    <w:rsid w:val="0C941192"/>
    <w:rsid w:val="0D2D6CA2"/>
    <w:rsid w:val="0F1B5D27"/>
    <w:rsid w:val="0F7143BF"/>
    <w:rsid w:val="0FCD11EC"/>
    <w:rsid w:val="10AA30A0"/>
    <w:rsid w:val="1703443F"/>
    <w:rsid w:val="17294B4B"/>
    <w:rsid w:val="175955B7"/>
    <w:rsid w:val="1967493F"/>
    <w:rsid w:val="1A4858EF"/>
    <w:rsid w:val="1C0B6436"/>
    <w:rsid w:val="1D7806BA"/>
    <w:rsid w:val="1F2B3A31"/>
    <w:rsid w:val="1FD57B6A"/>
    <w:rsid w:val="20640DE9"/>
    <w:rsid w:val="21E57F57"/>
    <w:rsid w:val="21F32D06"/>
    <w:rsid w:val="22433697"/>
    <w:rsid w:val="22DF7A67"/>
    <w:rsid w:val="24533D28"/>
    <w:rsid w:val="25B01B35"/>
    <w:rsid w:val="263F52E5"/>
    <w:rsid w:val="26BE444B"/>
    <w:rsid w:val="28CE12E9"/>
    <w:rsid w:val="294C22A1"/>
    <w:rsid w:val="298F04BB"/>
    <w:rsid w:val="2A2D31D2"/>
    <w:rsid w:val="2A471583"/>
    <w:rsid w:val="2BAA598D"/>
    <w:rsid w:val="2CE55464"/>
    <w:rsid w:val="2D2012C3"/>
    <w:rsid w:val="2F726137"/>
    <w:rsid w:val="2FE307DC"/>
    <w:rsid w:val="305749E5"/>
    <w:rsid w:val="33C17DF7"/>
    <w:rsid w:val="35677C00"/>
    <w:rsid w:val="3569305E"/>
    <w:rsid w:val="366549FC"/>
    <w:rsid w:val="36714795"/>
    <w:rsid w:val="37CE1C1A"/>
    <w:rsid w:val="3B297E12"/>
    <w:rsid w:val="3D9F1AC0"/>
    <w:rsid w:val="3DF008C6"/>
    <w:rsid w:val="40181736"/>
    <w:rsid w:val="40F031F9"/>
    <w:rsid w:val="42F747CB"/>
    <w:rsid w:val="4506741E"/>
    <w:rsid w:val="45105F7D"/>
    <w:rsid w:val="45641B1E"/>
    <w:rsid w:val="4568523A"/>
    <w:rsid w:val="45E83F3B"/>
    <w:rsid w:val="46A137CC"/>
    <w:rsid w:val="47101307"/>
    <w:rsid w:val="48DF1B53"/>
    <w:rsid w:val="4D96638D"/>
    <w:rsid w:val="4E5460BF"/>
    <w:rsid w:val="4E63698F"/>
    <w:rsid w:val="549D01B6"/>
    <w:rsid w:val="550446E9"/>
    <w:rsid w:val="567C6DD7"/>
    <w:rsid w:val="56BF603D"/>
    <w:rsid w:val="57AD674B"/>
    <w:rsid w:val="58F50525"/>
    <w:rsid w:val="5A2E7766"/>
    <w:rsid w:val="5A3635D4"/>
    <w:rsid w:val="5B0841C0"/>
    <w:rsid w:val="5D2808ED"/>
    <w:rsid w:val="5E5A7267"/>
    <w:rsid w:val="610C6283"/>
    <w:rsid w:val="6451094E"/>
    <w:rsid w:val="652E11F0"/>
    <w:rsid w:val="66CA2C89"/>
    <w:rsid w:val="68385ADC"/>
    <w:rsid w:val="69DF683C"/>
    <w:rsid w:val="6A2A33CE"/>
    <w:rsid w:val="6A8808FF"/>
    <w:rsid w:val="6A8D5630"/>
    <w:rsid w:val="6CCA17C3"/>
    <w:rsid w:val="6F3264B8"/>
    <w:rsid w:val="70267900"/>
    <w:rsid w:val="707B4A90"/>
    <w:rsid w:val="74C063FB"/>
    <w:rsid w:val="7551088B"/>
    <w:rsid w:val="75FE66DF"/>
    <w:rsid w:val="77953438"/>
    <w:rsid w:val="77ED3C7A"/>
    <w:rsid w:val="79006A5D"/>
    <w:rsid w:val="7A6453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uiPriority="99"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9"/>
    <w:qFormat/>
    <w:uiPriority w:val="99"/>
    <w:pPr>
      <w:keepNext/>
      <w:numPr>
        <w:ilvl w:val="0"/>
        <w:numId w:val="1"/>
      </w:numPr>
      <w:jc w:val="center"/>
      <w:outlineLvl w:val="0"/>
    </w:pPr>
    <w:rPr>
      <w:rFonts w:ascii="宋体" w:hAnsi="宋体" w:cs="宋体"/>
      <w:sz w:val="28"/>
      <w:szCs w:val="28"/>
    </w:rPr>
  </w:style>
  <w:style w:type="paragraph" w:styleId="3">
    <w:name w:val="heading 2"/>
    <w:basedOn w:val="1"/>
    <w:next w:val="1"/>
    <w:link w:val="30"/>
    <w:qFormat/>
    <w:uiPriority w:val="99"/>
    <w:pPr>
      <w:keepNext/>
      <w:numPr>
        <w:ilvl w:val="1"/>
        <w:numId w:val="1"/>
      </w:numPr>
      <w:spacing w:line="300" w:lineRule="auto"/>
      <w:jc w:val="left"/>
      <w:outlineLvl w:val="1"/>
    </w:pPr>
    <w:rPr>
      <w:rFonts w:ascii="Footlight MT Light" w:hAnsi="Modern" w:cs="Footlight MT Light"/>
    </w:rPr>
  </w:style>
  <w:style w:type="paragraph" w:styleId="4">
    <w:name w:val="heading 3"/>
    <w:basedOn w:val="1"/>
    <w:next w:val="1"/>
    <w:link w:val="31"/>
    <w:qFormat/>
    <w:uiPriority w:val="99"/>
    <w:pPr>
      <w:keepNext/>
      <w:keepLines/>
      <w:numPr>
        <w:ilvl w:val="2"/>
        <w:numId w:val="1"/>
      </w:numPr>
      <w:spacing w:line="300" w:lineRule="auto"/>
      <w:outlineLvl w:val="2"/>
    </w:pPr>
    <w:rPr>
      <w:rFonts w:ascii="宋体" w:cs="宋体"/>
    </w:rPr>
  </w:style>
  <w:style w:type="paragraph" w:styleId="5">
    <w:name w:val="heading 4"/>
    <w:basedOn w:val="1"/>
    <w:next w:val="1"/>
    <w:link w:val="32"/>
    <w:qFormat/>
    <w:uiPriority w:val="99"/>
    <w:pPr>
      <w:keepNext/>
      <w:keepLines/>
      <w:numPr>
        <w:ilvl w:val="3"/>
        <w:numId w:val="1"/>
      </w:numPr>
      <w:tabs>
        <w:tab w:val="left" w:pos="907"/>
        <w:tab w:val="clear" w:pos="864"/>
      </w:tabs>
      <w:spacing w:line="300" w:lineRule="auto"/>
      <w:outlineLvl w:val="3"/>
    </w:pPr>
    <w:rPr>
      <w:rFonts w:ascii="Arial" w:hAnsi="Arial" w:cs="Arial"/>
    </w:rPr>
  </w:style>
  <w:style w:type="paragraph" w:styleId="6">
    <w:name w:val="heading 5"/>
    <w:basedOn w:val="1"/>
    <w:next w:val="1"/>
    <w:link w:val="33"/>
    <w:qFormat/>
    <w:uiPriority w:val="99"/>
    <w:pPr>
      <w:keepNext/>
      <w:numPr>
        <w:ilvl w:val="4"/>
        <w:numId w:val="1"/>
      </w:numPr>
      <w:jc w:val="right"/>
      <w:outlineLvl w:val="4"/>
    </w:pPr>
    <w:rPr>
      <w:sz w:val="84"/>
      <w:szCs w:val="84"/>
    </w:rPr>
  </w:style>
  <w:style w:type="paragraph" w:styleId="7">
    <w:name w:val="heading 6"/>
    <w:basedOn w:val="1"/>
    <w:next w:val="1"/>
    <w:link w:val="34"/>
    <w:qFormat/>
    <w:uiPriority w:val="99"/>
    <w:pPr>
      <w:keepNext/>
      <w:keepLines/>
      <w:numPr>
        <w:ilvl w:val="5"/>
        <w:numId w:val="1"/>
      </w:numPr>
      <w:spacing w:before="240" w:after="64" w:line="320" w:lineRule="auto"/>
      <w:outlineLvl w:val="5"/>
    </w:pPr>
    <w:rPr>
      <w:rFonts w:ascii="Arial" w:hAnsi="Arial" w:eastAsia="黑体" w:cs="Arial"/>
      <w:b/>
      <w:bCs/>
      <w:sz w:val="24"/>
      <w:szCs w:val="24"/>
    </w:rPr>
  </w:style>
  <w:style w:type="paragraph" w:styleId="8">
    <w:name w:val="heading 7"/>
    <w:basedOn w:val="1"/>
    <w:next w:val="1"/>
    <w:link w:val="35"/>
    <w:qFormat/>
    <w:uiPriority w:val="99"/>
    <w:pPr>
      <w:keepNext/>
      <w:keepLines/>
      <w:numPr>
        <w:ilvl w:val="6"/>
        <w:numId w:val="1"/>
      </w:numPr>
      <w:spacing w:before="240" w:after="64" w:line="320" w:lineRule="auto"/>
      <w:outlineLvl w:val="6"/>
    </w:pPr>
    <w:rPr>
      <w:rFonts w:ascii="宋体" w:cs="宋体"/>
      <w:b/>
      <w:bCs/>
      <w:sz w:val="24"/>
      <w:szCs w:val="24"/>
    </w:rPr>
  </w:style>
  <w:style w:type="paragraph" w:styleId="9">
    <w:name w:val="heading 8"/>
    <w:basedOn w:val="1"/>
    <w:next w:val="1"/>
    <w:link w:val="36"/>
    <w:qFormat/>
    <w:uiPriority w:val="99"/>
    <w:pPr>
      <w:keepNext/>
      <w:keepLines/>
      <w:numPr>
        <w:ilvl w:val="7"/>
        <w:numId w:val="1"/>
      </w:numPr>
      <w:spacing w:before="240" w:after="64" w:line="320" w:lineRule="auto"/>
      <w:outlineLvl w:val="7"/>
    </w:pPr>
    <w:rPr>
      <w:rFonts w:ascii="Arial" w:hAnsi="Arial" w:eastAsia="黑体" w:cs="Arial"/>
      <w:sz w:val="24"/>
      <w:szCs w:val="24"/>
    </w:rPr>
  </w:style>
  <w:style w:type="paragraph" w:styleId="10">
    <w:name w:val="heading 9"/>
    <w:basedOn w:val="1"/>
    <w:next w:val="1"/>
    <w:link w:val="37"/>
    <w:qFormat/>
    <w:uiPriority w:val="99"/>
    <w:pPr>
      <w:keepNext/>
      <w:keepLines/>
      <w:numPr>
        <w:ilvl w:val="8"/>
        <w:numId w:val="1"/>
      </w:numPr>
      <w:spacing w:before="240" w:after="64" w:line="320" w:lineRule="auto"/>
      <w:outlineLvl w:val="8"/>
    </w:pPr>
    <w:rPr>
      <w:rFonts w:ascii="Arial" w:hAnsi="Arial" w:eastAsia="黑体" w:cs="Arial"/>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99"/>
    <w:pPr>
      <w:spacing w:line="300" w:lineRule="auto"/>
      <w:ind w:firstLine="420"/>
    </w:pPr>
    <w:rPr>
      <w:rFonts w:ascii="宋体" w:cs="宋体"/>
    </w:rPr>
  </w:style>
  <w:style w:type="paragraph" w:styleId="12">
    <w:name w:val="Document Map"/>
    <w:basedOn w:val="1"/>
    <w:link w:val="42"/>
    <w:semiHidden/>
    <w:qFormat/>
    <w:uiPriority w:val="99"/>
    <w:pPr>
      <w:shd w:val="clear" w:color="auto" w:fill="000080"/>
    </w:pPr>
  </w:style>
  <w:style w:type="paragraph" w:styleId="13">
    <w:name w:val="Body Text"/>
    <w:basedOn w:val="1"/>
    <w:link w:val="41"/>
    <w:qFormat/>
    <w:uiPriority w:val="99"/>
    <w:rPr>
      <w:rFonts w:eastAsia="楷体_GB2312"/>
      <w:color w:val="FF0000"/>
    </w:rPr>
  </w:style>
  <w:style w:type="paragraph" w:styleId="14">
    <w:name w:val="Body Text Indent"/>
    <w:basedOn w:val="1"/>
    <w:link w:val="43"/>
    <w:qFormat/>
    <w:uiPriority w:val="99"/>
    <w:pPr>
      <w:spacing w:after="120"/>
      <w:ind w:left="420" w:leftChars="200"/>
    </w:pPr>
  </w:style>
  <w:style w:type="paragraph" w:styleId="15">
    <w:name w:val="toc 3"/>
    <w:basedOn w:val="1"/>
    <w:next w:val="1"/>
    <w:semiHidden/>
    <w:qFormat/>
    <w:uiPriority w:val="99"/>
    <w:pPr>
      <w:ind w:left="840" w:leftChars="400"/>
    </w:pPr>
  </w:style>
  <w:style w:type="paragraph" w:styleId="16">
    <w:name w:val="Date"/>
    <w:basedOn w:val="1"/>
    <w:next w:val="1"/>
    <w:link w:val="40"/>
    <w:qFormat/>
    <w:uiPriority w:val="99"/>
    <w:pPr>
      <w:ind w:left="100" w:leftChars="2500"/>
    </w:pPr>
    <w:rPr>
      <w:rFonts w:ascii="楷体_GB2312" w:hAnsi="宋体" w:eastAsia="楷体_GB2312" w:cs="楷体_GB2312"/>
      <w:color w:val="000000"/>
      <w:sz w:val="24"/>
      <w:szCs w:val="24"/>
    </w:rPr>
  </w:style>
  <w:style w:type="paragraph" w:styleId="17">
    <w:name w:val="Body Text Indent 2"/>
    <w:basedOn w:val="1"/>
    <w:link w:val="44"/>
    <w:qFormat/>
    <w:uiPriority w:val="99"/>
    <w:pPr>
      <w:spacing w:after="120" w:line="480" w:lineRule="auto"/>
      <w:ind w:left="420" w:leftChars="200"/>
    </w:pPr>
  </w:style>
  <w:style w:type="paragraph" w:styleId="18">
    <w:name w:val="Balloon Text"/>
    <w:basedOn w:val="1"/>
    <w:link w:val="45"/>
    <w:semiHidden/>
    <w:qFormat/>
    <w:uiPriority w:val="99"/>
    <w:rPr>
      <w:sz w:val="18"/>
      <w:szCs w:val="18"/>
    </w:rPr>
  </w:style>
  <w:style w:type="paragraph" w:styleId="19">
    <w:name w:val="footer"/>
    <w:basedOn w:val="1"/>
    <w:link w:val="46"/>
    <w:qFormat/>
    <w:uiPriority w:val="99"/>
    <w:pPr>
      <w:tabs>
        <w:tab w:val="center" w:pos="4153"/>
        <w:tab w:val="right" w:pos="8306"/>
      </w:tabs>
      <w:snapToGrid w:val="0"/>
      <w:jc w:val="left"/>
    </w:pPr>
    <w:rPr>
      <w:sz w:val="18"/>
      <w:szCs w:val="18"/>
    </w:rPr>
  </w:style>
  <w:style w:type="paragraph" w:styleId="20">
    <w:name w:val="header"/>
    <w:basedOn w:val="1"/>
    <w:link w:val="39"/>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style>
  <w:style w:type="paragraph" w:styleId="22">
    <w:name w:val="toc 2"/>
    <w:basedOn w:val="1"/>
    <w:next w:val="1"/>
    <w:semiHidden/>
    <w:qFormat/>
    <w:uiPriority w:val="99"/>
    <w:pPr>
      <w:ind w:left="420" w:leftChars="200"/>
    </w:pPr>
  </w:style>
  <w:style w:type="paragraph" w:styleId="23">
    <w:name w:val="HTML Preformatted"/>
    <w:basedOn w:val="1"/>
    <w:semiHidden/>
    <w:unhideWhenUsed/>
    <w:qFormat/>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4">
    <w:name w:val="Normal (Web)"/>
    <w:basedOn w:val="1"/>
    <w:semiHidden/>
    <w:unhideWhenUsed/>
    <w:qFormat/>
    <w:locked/>
    <w:uiPriority w:val="99"/>
    <w:pPr>
      <w:spacing w:before="0" w:beforeAutospacing="1" w:after="0" w:afterAutospacing="1"/>
      <w:ind w:left="0" w:right="0"/>
      <w:jc w:val="left"/>
    </w:pPr>
    <w:rPr>
      <w:kern w:val="0"/>
      <w:sz w:val="24"/>
      <w:lang w:val="en-US" w:eastAsia="zh-CN" w:bidi="ar"/>
    </w:rPr>
  </w:style>
  <w:style w:type="character" w:styleId="27">
    <w:name w:val="FollowedHyperlink"/>
    <w:basedOn w:val="26"/>
    <w:qFormat/>
    <w:uiPriority w:val="99"/>
    <w:rPr>
      <w:color w:val="800080"/>
      <w:u w:val="single"/>
    </w:rPr>
  </w:style>
  <w:style w:type="character" w:styleId="28">
    <w:name w:val="Hyperlink"/>
    <w:basedOn w:val="26"/>
    <w:qFormat/>
    <w:uiPriority w:val="99"/>
    <w:rPr>
      <w:color w:val="0000FF"/>
      <w:u w:val="single"/>
    </w:rPr>
  </w:style>
  <w:style w:type="character" w:customStyle="1" w:styleId="29">
    <w:name w:val="标题 1 Char"/>
    <w:basedOn w:val="26"/>
    <w:link w:val="2"/>
    <w:qFormat/>
    <w:locked/>
    <w:uiPriority w:val="99"/>
    <w:rPr>
      <w:b/>
      <w:bCs/>
      <w:kern w:val="44"/>
      <w:sz w:val="44"/>
      <w:szCs w:val="44"/>
    </w:rPr>
  </w:style>
  <w:style w:type="character" w:customStyle="1" w:styleId="30">
    <w:name w:val="标题 2 Char"/>
    <w:basedOn w:val="26"/>
    <w:link w:val="3"/>
    <w:semiHidden/>
    <w:qFormat/>
    <w:locked/>
    <w:uiPriority w:val="99"/>
    <w:rPr>
      <w:rFonts w:ascii="Cambria" w:hAnsi="Cambria" w:eastAsia="宋体" w:cs="Cambria"/>
      <w:b/>
      <w:bCs/>
      <w:sz w:val="32"/>
      <w:szCs w:val="32"/>
    </w:rPr>
  </w:style>
  <w:style w:type="character" w:customStyle="1" w:styleId="31">
    <w:name w:val="标题 3 Char"/>
    <w:basedOn w:val="26"/>
    <w:link w:val="4"/>
    <w:semiHidden/>
    <w:qFormat/>
    <w:locked/>
    <w:uiPriority w:val="99"/>
    <w:rPr>
      <w:b/>
      <w:bCs/>
      <w:sz w:val="32"/>
      <w:szCs w:val="32"/>
    </w:rPr>
  </w:style>
  <w:style w:type="character" w:customStyle="1" w:styleId="32">
    <w:name w:val="标题 4 Char"/>
    <w:basedOn w:val="26"/>
    <w:link w:val="5"/>
    <w:semiHidden/>
    <w:qFormat/>
    <w:locked/>
    <w:uiPriority w:val="99"/>
    <w:rPr>
      <w:rFonts w:ascii="Cambria" w:hAnsi="Cambria" w:eastAsia="宋体" w:cs="Cambria"/>
      <w:b/>
      <w:bCs/>
      <w:sz w:val="28"/>
      <w:szCs w:val="28"/>
    </w:rPr>
  </w:style>
  <w:style w:type="character" w:customStyle="1" w:styleId="33">
    <w:name w:val="标题 5 Char"/>
    <w:basedOn w:val="26"/>
    <w:link w:val="6"/>
    <w:semiHidden/>
    <w:qFormat/>
    <w:locked/>
    <w:uiPriority w:val="99"/>
    <w:rPr>
      <w:b/>
      <w:bCs/>
      <w:sz w:val="28"/>
      <w:szCs w:val="28"/>
    </w:rPr>
  </w:style>
  <w:style w:type="character" w:customStyle="1" w:styleId="34">
    <w:name w:val="标题 6 Char"/>
    <w:basedOn w:val="26"/>
    <w:link w:val="7"/>
    <w:semiHidden/>
    <w:qFormat/>
    <w:locked/>
    <w:uiPriority w:val="99"/>
    <w:rPr>
      <w:rFonts w:ascii="Cambria" w:hAnsi="Cambria" w:eastAsia="宋体" w:cs="Cambria"/>
      <w:b/>
      <w:bCs/>
      <w:sz w:val="24"/>
      <w:szCs w:val="24"/>
    </w:rPr>
  </w:style>
  <w:style w:type="character" w:customStyle="1" w:styleId="35">
    <w:name w:val="标题 7 Char"/>
    <w:basedOn w:val="26"/>
    <w:link w:val="8"/>
    <w:semiHidden/>
    <w:qFormat/>
    <w:locked/>
    <w:uiPriority w:val="99"/>
    <w:rPr>
      <w:b/>
      <w:bCs/>
      <w:sz w:val="24"/>
      <w:szCs w:val="24"/>
    </w:rPr>
  </w:style>
  <w:style w:type="character" w:customStyle="1" w:styleId="36">
    <w:name w:val="标题 8 Char"/>
    <w:basedOn w:val="26"/>
    <w:link w:val="9"/>
    <w:semiHidden/>
    <w:qFormat/>
    <w:locked/>
    <w:uiPriority w:val="99"/>
    <w:rPr>
      <w:rFonts w:ascii="Cambria" w:hAnsi="Cambria" w:eastAsia="宋体" w:cs="Cambria"/>
      <w:sz w:val="24"/>
      <w:szCs w:val="24"/>
    </w:rPr>
  </w:style>
  <w:style w:type="character" w:customStyle="1" w:styleId="37">
    <w:name w:val="标题 9 Char"/>
    <w:basedOn w:val="26"/>
    <w:link w:val="10"/>
    <w:semiHidden/>
    <w:qFormat/>
    <w:locked/>
    <w:uiPriority w:val="99"/>
    <w:rPr>
      <w:rFonts w:ascii="Cambria" w:hAnsi="Cambria" w:eastAsia="宋体" w:cs="Cambria"/>
      <w:sz w:val="21"/>
      <w:szCs w:val="21"/>
    </w:rPr>
  </w:style>
  <w:style w:type="character" w:customStyle="1" w:styleId="38">
    <w:name w:val="headline-content3"/>
    <w:basedOn w:val="26"/>
    <w:qFormat/>
    <w:uiPriority w:val="99"/>
  </w:style>
  <w:style w:type="character" w:customStyle="1" w:styleId="39">
    <w:name w:val="页眉 Char"/>
    <w:basedOn w:val="26"/>
    <w:link w:val="20"/>
    <w:semiHidden/>
    <w:qFormat/>
    <w:locked/>
    <w:uiPriority w:val="99"/>
    <w:rPr>
      <w:sz w:val="18"/>
      <w:szCs w:val="18"/>
    </w:rPr>
  </w:style>
  <w:style w:type="character" w:customStyle="1" w:styleId="40">
    <w:name w:val="日期 Char"/>
    <w:basedOn w:val="26"/>
    <w:link w:val="16"/>
    <w:qFormat/>
    <w:locked/>
    <w:uiPriority w:val="99"/>
    <w:rPr>
      <w:rFonts w:ascii="楷体_GB2312" w:hAnsi="宋体" w:eastAsia="楷体_GB2312" w:cs="楷体_GB2312"/>
      <w:color w:val="000000"/>
      <w:kern w:val="2"/>
      <w:sz w:val="24"/>
      <w:szCs w:val="24"/>
    </w:rPr>
  </w:style>
  <w:style w:type="character" w:customStyle="1" w:styleId="41">
    <w:name w:val="正文文本 Char"/>
    <w:basedOn w:val="26"/>
    <w:link w:val="13"/>
    <w:semiHidden/>
    <w:qFormat/>
    <w:locked/>
    <w:uiPriority w:val="99"/>
    <w:rPr>
      <w:sz w:val="21"/>
      <w:szCs w:val="21"/>
    </w:rPr>
  </w:style>
  <w:style w:type="character" w:customStyle="1" w:styleId="42">
    <w:name w:val="文档结构图 Char"/>
    <w:basedOn w:val="26"/>
    <w:link w:val="12"/>
    <w:semiHidden/>
    <w:qFormat/>
    <w:locked/>
    <w:uiPriority w:val="99"/>
    <w:rPr>
      <w:sz w:val="2"/>
      <w:szCs w:val="2"/>
    </w:rPr>
  </w:style>
  <w:style w:type="character" w:customStyle="1" w:styleId="43">
    <w:name w:val="正文文本缩进 Char"/>
    <w:basedOn w:val="26"/>
    <w:link w:val="14"/>
    <w:semiHidden/>
    <w:qFormat/>
    <w:locked/>
    <w:uiPriority w:val="99"/>
    <w:rPr>
      <w:sz w:val="21"/>
      <w:szCs w:val="21"/>
    </w:rPr>
  </w:style>
  <w:style w:type="character" w:customStyle="1" w:styleId="44">
    <w:name w:val="正文文本缩进 2 Char"/>
    <w:basedOn w:val="26"/>
    <w:link w:val="17"/>
    <w:semiHidden/>
    <w:qFormat/>
    <w:locked/>
    <w:uiPriority w:val="99"/>
    <w:rPr>
      <w:sz w:val="21"/>
      <w:szCs w:val="21"/>
    </w:rPr>
  </w:style>
  <w:style w:type="character" w:customStyle="1" w:styleId="45">
    <w:name w:val="批注框文本 Char"/>
    <w:basedOn w:val="26"/>
    <w:link w:val="18"/>
    <w:semiHidden/>
    <w:qFormat/>
    <w:locked/>
    <w:uiPriority w:val="99"/>
    <w:rPr>
      <w:sz w:val="2"/>
      <w:szCs w:val="2"/>
    </w:rPr>
  </w:style>
  <w:style w:type="character" w:customStyle="1" w:styleId="46">
    <w:name w:val="页脚 Char"/>
    <w:basedOn w:val="26"/>
    <w:link w:val="19"/>
    <w:semiHidden/>
    <w:qFormat/>
    <w:locked/>
    <w:uiPriority w:val="99"/>
    <w:rPr>
      <w:sz w:val="18"/>
      <w:szCs w:val="18"/>
    </w:rPr>
  </w:style>
  <w:style w:type="paragraph" w:customStyle="1" w:styleId="47">
    <w:name w:val="样式1"/>
    <w:basedOn w:val="5"/>
    <w:qFormat/>
    <w:uiPriority w:val="99"/>
    <w:pPr>
      <w:tabs>
        <w:tab w:val="left" w:pos="900"/>
        <w:tab w:val="clear" w:pos="907"/>
      </w:tabs>
      <w:ind w:left="680" w:hanging="737"/>
    </w:pPr>
    <w:rPr>
      <w:rFonts w:ascii="宋体" w:hAnsi="宋体" w:cs="宋体"/>
    </w:rPr>
  </w:style>
  <w:style w:type="paragraph" w:customStyle="1" w:styleId="48">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9">
    <w:name w:val="正文4"/>
    <w:basedOn w:val="1"/>
    <w:qFormat/>
    <w:uiPriority w:val="99"/>
    <w:pPr>
      <w:numPr>
        <w:ilvl w:val="3"/>
        <w:numId w:val="2"/>
      </w:numPr>
      <w:tabs>
        <w:tab w:val="left" w:pos="2585"/>
        <w:tab w:val="clear" w:pos="1341"/>
      </w:tabs>
      <w:adjustRightInd w:val="0"/>
      <w:ind w:left="2585" w:hanging="940"/>
      <w:textAlignment w:val="baseline"/>
    </w:pPr>
    <w:rPr>
      <w:kern w:val="16"/>
      <w:sz w:val="24"/>
      <w:szCs w:val="24"/>
    </w:rPr>
  </w:style>
  <w:style w:type="paragraph" w:customStyle="1" w:styleId="50">
    <w:name w:val="正文1"/>
    <w:basedOn w:val="1"/>
    <w:qFormat/>
    <w:uiPriority w:val="99"/>
    <w:pPr>
      <w:numPr>
        <w:ilvl w:val="0"/>
        <w:numId w:val="2"/>
      </w:numPr>
      <w:tabs>
        <w:tab w:val="left" w:pos="470"/>
        <w:tab w:val="clear" w:pos="1170"/>
      </w:tabs>
      <w:adjustRightInd w:val="0"/>
      <w:ind w:left="470" w:hanging="470"/>
      <w:textAlignment w:val="baseline"/>
    </w:pPr>
    <w:rPr>
      <w:b/>
      <w:bCs/>
      <w:kern w:val="16"/>
      <w:sz w:val="28"/>
      <w:szCs w:val="28"/>
    </w:rPr>
  </w:style>
  <w:style w:type="paragraph" w:customStyle="1" w:styleId="51">
    <w:name w:val="正文20"/>
    <w:basedOn w:val="1"/>
    <w:qFormat/>
    <w:uiPriority w:val="99"/>
    <w:pPr>
      <w:numPr>
        <w:ilvl w:val="1"/>
        <w:numId w:val="2"/>
      </w:numPr>
      <w:tabs>
        <w:tab w:val="left" w:pos="940"/>
        <w:tab w:val="clear" w:pos="1227"/>
      </w:tabs>
      <w:adjustRightInd w:val="0"/>
      <w:ind w:left="940" w:hanging="470"/>
      <w:textAlignment w:val="baseline"/>
    </w:pPr>
    <w:rPr>
      <w:kern w:val="16"/>
      <w:sz w:val="24"/>
      <w:szCs w:val="24"/>
    </w:rPr>
  </w:style>
  <w:style w:type="paragraph" w:customStyle="1" w:styleId="52">
    <w:name w:val="正文3"/>
    <w:basedOn w:val="1"/>
    <w:qFormat/>
    <w:uiPriority w:val="99"/>
    <w:pPr>
      <w:numPr>
        <w:ilvl w:val="2"/>
        <w:numId w:val="2"/>
      </w:numPr>
      <w:tabs>
        <w:tab w:val="left" w:pos="1645"/>
        <w:tab w:val="clear" w:pos="1284"/>
      </w:tabs>
      <w:adjustRightInd w:val="0"/>
      <w:ind w:left="1645" w:hanging="705"/>
      <w:textAlignment w:val="baseline"/>
    </w:pPr>
    <w:rPr>
      <w:kern w:val="16"/>
      <w:sz w:val="24"/>
      <w:szCs w:val="24"/>
    </w:rPr>
  </w:style>
  <w:style w:type="paragraph" w:customStyle="1" w:styleId="5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6"/>
    <customShpInfo spid="_x0000_s1035"/>
    <customShpInfo spid="_x0000_s1033"/>
    <customShpInfo spid="_x0000_s1032"/>
    <customShpInfo spid="_x0000_s1037"/>
    <customShpInfo spid="_x0000_s1038"/>
    <customShpInfo spid="_x0000_s1039"/>
    <customShpInfo spid="_x0000_s1041"/>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26773</Words>
  <Characters>29156</Characters>
  <Lines>225</Lines>
  <Paragraphs>63</Paragraphs>
  <TotalTime>5</TotalTime>
  <ScaleCrop>false</ScaleCrop>
  <LinksUpToDate>false</LinksUpToDate>
  <CharactersWithSpaces>30120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2016-09-21T11:51:00Z</dcterms:created>
  <dc:creator> </dc:creator>
  <cp:lastModifiedBy>玲俐</cp:lastModifiedBy>
  <cp:lastPrinted>2020-03-23T06:36:00Z</cp:lastPrinted>
  <dcterms:modified xsi:type="dcterms:W3CDTF">2024-08-22T05:51:46Z</dcterms:modified>
  <dc:title>附录A</dc:title>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F99B466A51884D88BFB1AA8DF9AD8B3C_12</vt:lpwstr>
  </property>
</Properties>
</file>