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00" w:type="dxa"/>
        <w:jc w:val="center"/>
        <w:tblCellSpacing w:w="15" w:type="dxa"/>
        <w:tblBorders>
          <w:top w:val="single" w:sz="12" w:space="0" w:color="008000"/>
          <w:left w:val="single" w:sz="12" w:space="0" w:color="008000"/>
          <w:bottom w:val="single" w:sz="12" w:space="0" w:color="008000"/>
          <w:right w:val="single" w:sz="12" w:space="0" w:color="008000"/>
        </w:tblBorders>
        <w:tblCellMar>
          <w:top w:w="15" w:type="dxa"/>
          <w:left w:w="15" w:type="dxa"/>
          <w:bottom w:w="15" w:type="dxa"/>
          <w:right w:w="15" w:type="dxa"/>
        </w:tblCellMar>
        <w:tblLook w:val="04A0"/>
      </w:tblPr>
      <w:tblGrid>
        <w:gridCol w:w="11100"/>
      </w:tblGrid>
      <w:tr w:rsidR="00EB1015" w:rsidRPr="00EB1015" w:rsidTr="00EB1015">
        <w:trPr>
          <w:tblCellSpacing w:w="15" w:type="dxa"/>
          <w:jc w:val="center"/>
        </w:trPr>
        <w:tc>
          <w:tcPr>
            <w:tcW w:w="11250" w:type="dxa"/>
            <w:tcBorders>
              <w:top w:val="outset" w:sz="6" w:space="0" w:color="auto"/>
              <w:left w:val="outset" w:sz="6" w:space="0" w:color="auto"/>
              <w:bottom w:val="single" w:sz="12" w:space="0" w:color="008000"/>
              <w:right w:val="outset" w:sz="6" w:space="0" w:color="auto"/>
            </w:tcBorders>
            <w:vAlign w:val="center"/>
            <w:hideMark/>
          </w:tcPr>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0" w:name="00"/>
            <w:bookmarkEnd w:id="0"/>
            <w:r w:rsidRPr="00EB1015">
              <w:rPr>
                <w:rFonts w:ascii="宋体" w:eastAsia="宋体" w:hAnsi="宋体" w:cs="宋体"/>
                <w:b/>
                <w:bCs/>
                <w:color w:val="FF0000"/>
                <w:kern w:val="0"/>
                <w:sz w:val="36"/>
                <w:szCs w:val="36"/>
              </w:rPr>
              <w:t>污染源监测管理办法</w:t>
            </w:r>
          </w:p>
        </w:tc>
      </w:tr>
      <w:tr w:rsidR="00EB1015" w:rsidRPr="00EB1015" w:rsidTr="00EB1015">
        <w:trPr>
          <w:tblCellSpacing w:w="15" w:type="dxa"/>
          <w:jc w:val="center"/>
        </w:trPr>
        <w:tc>
          <w:tcPr>
            <w:tcW w:w="11250" w:type="dxa"/>
            <w:tcBorders>
              <w:top w:val="outset" w:sz="6" w:space="0" w:color="auto"/>
              <w:left w:val="outset" w:sz="6" w:space="0" w:color="auto"/>
              <w:bottom w:val="outset" w:sz="6" w:space="0" w:color="auto"/>
              <w:right w:val="outset" w:sz="6" w:space="0" w:color="auto"/>
            </w:tcBorders>
            <w:vAlign w:val="center"/>
            <w:hideMark/>
          </w:tcPr>
          <w:tbl>
            <w:tblPr>
              <w:tblW w:w="10500" w:type="dxa"/>
              <w:jc w:val="center"/>
              <w:tblCellSpacing w:w="0" w:type="dxa"/>
              <w:tblCellMar>
                <w:left w:w="0" w:type="dxa"/>
                <w:right w:w="0" w:type="dxa"/>
              </w:tblCellMar>
              <w:tblLook w:val="04A0"/>
            </w:tblPr>
            <w:tblGrid>
              <w:gridCol w:w="10500"/>
            </w:tblGrid>
            <w:tr w:rsidR="00EB1015" w:rsidRPr="00EB1015">
              <w:trPr>
                <w:tblCellSpacing w:w="0" w:type="dxa"/>
                <w:jc w:val="center"/>
              </w:trPr>
              <w:tc>
                <w:tcPr>
                  <w:tcW w:w="0" w:type="auto"/>
                  <w:vAlign w:val="center"/>
                  <w:hideMark/>
                </w:tcPr>
                <w:p w:rsidR="00EB1015" w:rsidRPr="00EB1015" w:rsidRDefault="00EB1015" w:rsidP="00EB1015">
                  <w:pPr>
                    <w:widowControl/>
                    <w:spacing w:before="45" w:after="45" w:line="360" w:lineRule="auto"/>
                    <w:jc w:val="center"/>
                    <w:rPr>
                      <w:rFonts w:ascii="宋体" w:eastAsia="宋体" w:hAnsi="宋体" w:cs="宋体"/>
                      <w:kern w:val="0"/>
                      <w:sz w:val="24"/>
                      <w:szCs w:val="24"/>
                    </w:rPr>
                  </w:pPr>
                  <w:r w:rsidRPr="00EB1015">
                    <w:rPr>
                      <w:rFonts w:ascii="宋体" w:eastAsia="宋体" w:hAnsi="宋体" w:cs="宋体"/>
                      <w:kern w:val="0"/>
                      <w:sz w:val="20"/>
                      <w:szCs w:val="20"/>
                    </w:rPr>
                    <w:t>国家环境保护总局文件</w:t>
                  </w:r>
                  <w:r w:rsidRPr="00EB1015">
                    <w:rPr>
                      <w:rFonts w:ascii="宋体" w:eastAsia="宋体" w:hAnsi="宋体" w:cs="宋体"/>
                      <w:kern w:val="0"/>
                      <w:sz w:val="20"/>
                      <w:szCs w:val="20"/>
                    </w:rPr>
                    <w:br/>
                    <w:t>环发[1999]246号</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各省、自治区、直辖市环境保护局</w:t>
                  </w:r>
                  <w:r w:rsidRPr="00EB1015">
                    <w:rPr>
                      <w:rFonts w:ascii="宋体" w:eastAsia="宋体" w:hAnsi="宋体" w:cs="宋体"/>
                      <w:kern w:val="0"/>
                      <w:sz w:val="24"/>
                      <w:szCs w:val="24"/>
                    </w:rPr>
                    <w:br/>
                    <w:t>    国务院各有关部委、直属机构，解放军环境保护局</w:t>
                  </w:r>
                  <w:r w:rsidRPr="00EB1015">
                    <w:rPr>
                      <w:rFonts w:ascii="宋体" w:eastAsia="宋体" w:hAnsi="宋体" w:cs="宋体"/>
                      <w:kern w:val="0"/>
                      <w:sz w:val="24"/>
                      <w:szCs w:val="24"/>
                    </w:rPr>
                    <w:br/>
                    <w:t xml:space="preserve">为了加强污染源监督管理力度，及时了解和掌握污染物排放情况，更好地为环境管理和决策提供依据，现将 《污染源监测管理办法》印发给你们，请遵照执行。 </w:t>
                  </w:r>
                </w:p>
                <w:p w:rsidR="00EB1015" w:rsidRPr="00EB1015" w:rsidRDefault="00EB1015" w:rsidP="00EB1015">
                  <w:pPr>
                    <w:widowControl/>
                    <w:spacing w:before="45" w:after="45" w:line="360" w:lineRule="auto"/>
                    <w:jc w:val="right"/>
                    <w:rPr>
                      <w:rFonts w:ascii="宋体" w:eastAsia="宋体" w:hAnsi="宋体" w:cs="宋体"/>
                      <w:kern w:val="0"/>
                      <w:sz w:val="24"/>
                      <w:szCs w:val="24"/>
                    </w:rPr>
                  </w:pPr>
                  <w:r w:rsidRPr="00EB1015">
                    <w:rPr>
                      <w:rFonts w:ascii="宋体" w:eastAsia="宋体" w:hAnsi="宋体" w:cs="宋体"/>
                      <w:kern w:val="0"/>
                      <w:sz w:val="24"/>
                      <w:szCs w:val="24"/>
                    </w:rPr>
                    <w:t xml:space="preserve">一九九九年十一月一日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抄送 : 国家环境保护总局各直属单位 各派出机构</w:t>
                  </w:r>
                  <w:r w:rsidRPr="00EB1015">
                    <w:rPr>
                      <w:rFonts w:ascii="宋体" w:eastAsia="宋体" w:hAnsi="宋体" w:cs="宋体"/>
                      <w:kern w:val="0"/>
                      <w:sz w:val="24"/>
                      <w:szCs w:val="24"/>
                    </w:rPr>
                    <w:br/>
                    <w:t xml:space="preserve">附件： </w:t>
                  </w:r>
                </w:p>
                <w:p w:rsidR="00EB1015" w:rsidRPr="00EB1015" w:rsidRDefault="00EB1015" w:rsidP="00EB1015">
                  <w:pPr>
                    <w:widowControl/>
                    <w:spacing w:before="45" w:after="45" w:line="360" w:lineRule="auto"/>
                    <w:jc w:val="center"/>
                    <w:rPr>
                      <w:rFonts w:ascii="宋体" w:eastAsia="宋体" w:hAnsi="宋体" w:cs="宋体"/>
                      <w:kern w:val="0"/>
                      <w:sz w:val="24"/>
                      <w:szCs w:val="24"/>
                    </w:rPr>
                  </w:pPr>
                  <w:r w:rsidRPr="00EB1015">
                    <w:rPr>
                      <w:rFonts w:ascii="宋体" w:eastAsia="宋体" w:hAnsi="宋体" w:cs="宋体"/>
                      <w:b/>
                      <w:bCs/>
                      <w:kern w:val="0"/>
                      <w:sz w:val="27"/>
                      <w:szCs w:val="27"/>
                    </w:rPr>
                    <w:t>污染源监测管理办法</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目  录</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hyperlink r:id="rId4" w:anchor="01" w:history="1">
                    <w:r w:rsidRPr="00EB1015">
                      <w:rPr>
                        <w:rFonts w:ascii="宋体" w:eastAsia="宋体" w:hAnsi="宋体" w:cs="宋体"/>
                        <w:b/>
                        <w:bCs/>
                        <w:color w:val="0000FF"/>
                        <w:kern w:val="0"/>
                        <w:sz w:val="24"/>
                        <w:szCs w:val="24"/>
                        <w:u w:val="single"/>
                      </w:rPr>
                      <w:t>第一章 总 则</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5" w:anchor="02" w:history="1">
                    <w:r w:rsidRPr="00EB1015">
                      <w:rPr>
                        <w:rFonts w:ascii="宋体" w:eastAsia="宋体" w:hAnsi="宋体" w:cs="宋体"/>
                        <w:b/>
                        <w:bCs/>
                        <w:color w:val="0000FF"/>
                        <w:kern w:val="0"/>
                        <w:sz w:val="24"/>
                        <w:szCs w:val="24"/>
                        <w:u w:val="single"/>
                      </w:rPr>
                      <w:t>第二章 任务分工</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6" w:anchor="03" w:history="1">
                    <w:r w:rsidRPr="00EB1015">
                      <w:rPr>
                        <w:rFonts w:ascii="宋体" w:eastAsia="宋体" w:hAnsi="宋体" w:cs="宋体"/>
                        <w:b/>
                        <w:bCs/>
                        <w:color w:val="0000FF"/>
                        <w:kern w:val="0"/>
                        <w:sz w:val="24"/>
                        <w:szCs w:val="24"/>
                        <w:u w:val="single"/>
                      </w:rPr>
                      <w:t>第三章 污染源监测网络</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7" w:anchor="04" w:history="1">
                    <w:r w:rsidRPr="00EB1015">
                      <w:rPr>
                        <w:rFonts w:ascii="宋体" w:eastAsia="宋体" w:hAnsi="宋体" w:cs="宋体"/>
                        <w:b/>
                        <w:bCs/>
                        <w:color w:val="0000FF"/>
                        <w:kern w:val="0"/>
                        <w:sz w:val="24"/>
                        <w:szCs w:val="24"/>
                        <w:u w:val="single"/>
                      </w:rPr>
                      <w:t>第四章 污染源监测管理</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8" w:anchor="05" w:history="1">
                    <w:r w:rsidRPr="00EB1015">
                      <w:rPr>
                        <w:rFonts w:ascii="宋体" w:eastAsia="宋体" w:hAnsi="宋体" w:cs="宋体"/>
                        <w:b/>
                        <w:bCs/>
                        <w:color w:val="0000FF"/>
                        <w:kern w:val="0"/>
                        <w:sz w:val="24"/>
                        <w:szCs w:val="24"/>
                        <w:u w:val="single"/>
                      </w:rPr>
                      <w:t>第五章 污染源监测设施的管理</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9" w:anchor="06" w:history="1">
                    <w:r w:rsidRPr="00EB1015">
                      <w:rPr>
                        <w:rFonts w:ascii="宋体" w:eastAsia="宋体" w:hAnsi="宋体" w:cs="宋体"/>
                        <w:b/>
                        <w:bCs/>
                        <w:color w:val="0000FF"/>
                        <w:kern w:val="0"/>
                        <w:sz w:val="24"/>
                        <w:szCs w:val="24"/>
                        <w:u w:val="single"/>
                      </w:rPr>
                      <w:t>第六章 污染源监测结果报告</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10" w:anchor="07" w:history="1">
                    <w:r w:rsidRPr="00EB1015">
                      <w:rPr>
                        <w:rFonts w:ascii="宋体" w:eastAsia="宋体" w:hAnsi="宋体" w:cs="宋体"/>
                        <w:b/>
                        <w:bCs/>
                        <w:color w:val="0000FF"/>
                        <w:kern w:val="0"/>
                        <w:sz w:val="24"/>
                        <w:szCs w:val="24"/>
                        <w:u w:val="single"/>
                      </w:rPr>
                      <w:t>第七章 处  罚</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b/>
                      <w:bCs/>
                      <w:kern w:val="0"/>
                      <w:sz w:val="24"/>
                      <w:szCs w:val="24"/>
                    </w:rPr>
                    <w:t xml:space="preserve">  </w:t>
                  </w:r>
                  <w:hyperlink r:id="rId11" w:anchor="08" w:history="1">
                    <w:r w:rsidRPr="00EB1015">
                      <w:rPr>
                        <w:rFonts w:ascii="宋体" w:eastAsia="宋体" w:hAnsi="宋体" w:cs="宋体"/>
                        <w:b/>
                        <w:bCs/>
                        <w:color w:val="0000FF"/>
                        <w:kern w:val="0"/>
                        <w:sz w:val="24"/>
                        <w:szCs w:val="24"/>
                        <w:u w:val="single"/>
                      </w:rPr>
                      <w:t>第八章 附  则</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1" w:name="01"/>
                  <w:bookmarkEnd w:id="1"/>
                  <w:r w:rsidRPr="00EB1015">
                    <w:rPr>
                      <w:rFonts w:ascii="宋体" w:eastAsia="宋体" w:hAnsi="宋体" w:cs="宋体"/>
                      <w:b/>
                      <w:bCs/>
                      <w:kern w:val="0"/>
                      <w:sz w:val="24"/>
                      <w:szCs w:val="24"/>
                    </w:rPr>
                    <w:t>第一章 总 则</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第一条</w:t>
                  </w:r>
                  <w:r w:rsidRPr="00EB1015">
                    <w:rPr>
                      <w:rFonts w:ascii="宋体" w:eastAsia="宋体" w:hAnsi="宋体" w:cs="宋体"/>
                      <w:kern w:val="0"/>
                      <w:sz w:val="24"/>
                      <w:szCs w:val="24"/>
                    </w:rPr>
                    <w:t xml:space="preserve"> 为加强污染源监测管理，根据《中华人民共和国环境保护法》第十一条的规定制定本办法。</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第二条</w:t>
                  </w:r>
                  <w:r w:rsidRPr="00EB1015">
                    <w:rPr>
                      <w:rFonts w:ascii="宋体" w:eastAsia="宋体" w:hAnsi="宋体" w:cs="宋体"/>
                      <w:kern w:val="0"/>
                      <w:sz w:val="24"/>
                      <w:szCs w:val="24"/>
                    </w:rPr>
                    <w:t xml:space="preserve"> 本办法适用于产生和排放污染物单位的排污状况监测。放射性污染源、流动污染源监测不适用本办法。</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第三条</w:t>
                  </w:r>
                  <w:r w:rsidRPr="00EB1015">
                    <w:rPr>
                      <w:rFonts w:ascii="宋体" w:eastAsia="宋体" w:hAnsi="宋体" w:cs="宋体"/>
                      <w:kern w:val="0"/>
                      <w:sz w:val="24"/>
                      <w:szCs w:val="24"/>
                    </w:rPr>
                    <w:t xml:space="preserve"> 污染源监测是指对污染物排放出口的排污监测，固体废物的产生、贮存、处置、利用排</w:t>
                  </w:r>
                  <w:r w:rsidRPr="00EB1015">
                    <w:rPr>
                      <w:rFonts w:ascii="宋体" w:eastAsia="宋体" w:hAnsi="宋体" w:cs="宋体"/>
                      <w:kern w:val="0"/>
                      <w:sz w:val="24"/>
                      <w:szCs w:val="24"/>
                    </w:rPr>
                    <w:lastRenderedPageBreak/>
                    <w:t>放点监测，防治污染设施运行效果监测，“三同时”项目竣工验收监测，现有污染源治理项目（含限期治理项目）竣工验收监测，排污许可证执行情况监测，污染事故应急监测等。</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第四条</w:t>
                  </w:r>
                  <w:r w:rsidRPr="00EB1015">
                    <w:rPr>
                      <w:rFonts w:ascii="宋体" w:eastAsia="宋体" w:hAnsi="宋体" w:cs="宋体"/>
                      <w:kern w:val="0"/>
                      <w:sz w:val="24"/>
                      <w:szCs w:val="24"/>
                    </w:rPr>
                    <w:t xml:space="preserve"> 凡从事污染源监测的单位，必须通过国家环境保护总局或省级环境保护局组织的资质认证，认证合格后可开展污染源监测工作，资质认证办法另行制订。污染源监测必须统一执行国家环境保护总局颁布的《污染源监测技术规范》。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2"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2" w:name="02"/>
                  <w:bookmarkEnd w:id="2"/>
                  <w:r w:rsidRPr="00EB1015">
                    <w:rPr>
                      <w:rFonts w:ascii="宋体" w:eastAsia="宋体" w:hAnsi="宋体" w:cs="宋体"/>
                      <w:b/>
                      <w:bCs/>
                      <w:kern w:val="0"/>
                      <w:sz w:val="24"/>
                      <w:szCs w:val="24"/>
                    </w:rPr>
                    <w:t>第二章 任务分工</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第五条</w:t>
                  </w:r>
                  <w:r w:rsidRPr="00EB1015">
                    <w:rPr>
                      <w:rFonts w:ascii="宋体" w:eastAsia="宋体" w:hAnsi="宋体" w:cs="宋体"/>
                      <w:kern w:val="0"/>
                      <w:sz w:val="24"/>
                      <w:szCs w:val="24"/>
                    </w:rPr>
                    <w:t xml:space="preserve"> 省级以下各级环境保护局负责组织对污染源排污状况进行监督性监测，其主要职责是：</w:t>
                  </w:r>
                  <w:r w:rsidRPr="00EB1015">
                    <w:rPr>
                      <w:rFonts w:ascii="宋体" w:eastAsia="宋体" w:hAnsi="宋体" w:cs="宋体"/>
                      <w:kern w:val="0"/>
                      <w:sz w:val="24"/>
                      <w:szCs w:val="24"/>
                    </w:rPr>
                    <w:br/>
                    <w:t>    （一）组织编制污染源年度监测计划，并监督实施。</w:t>
                  </w:r>
                  <w:r w:rsidRPr="00EB1015">
                    <w:rPr>
                      <w:rFonts w:ascii="宋体" w:eastAsia="宋体" w:hAnsi="宋体" w:cs="宋体"/>
                      <w:kern w:val="0"/>
                      <w:sz w:val="24"/>
                      <w:szCs w:val="24"/>
                    </w:rPr>
                    <w:br/>
                    <w:t>    （二）组织开展排污单位的排污申报登记，组织对污染源进行不定期监督监测。</w:t>
                  </w:r>
                  <w:r w:rsidRPr="00EB1015">
                    <w:rPr>
                      <w:rFonts w:ascii="宋体" w:eastAsia="宋体" w:hAnsi="宋体" w:cs="宋体"/>
                      <w:kern w:val="0"/>
                      <w:sz w:val="24"/>
                      <w:szCs w:val="24"/>
                    </w:rPr>
                    <w:br/>
                    <w:t>    （三）组织编制本辖区污染源排污状况报告并发布。</w:t>
                  </w:r>
                  <w:r w:rsidRPr="00EB1015">
                    <w:rPr>
                      <w:rFonts w:ascii="宋体" w:eastAsia="宋体" w:hAnsi="宋体" w:cs="宋体"/>
                      <w:kern w:val="0"/>
                      <w:sz w:val="24"/>
                      <w:szCs w:val="24"/>
                    </w:rPr>
                    <w:br/>
                    <w:t>    （四）组织对本地区污染源监测机构的日常质量保证考核和管理。</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第六条</w:t>
                  </w:r>
                  <w:r w:rsidRPr="00EB1015">
                    <w:rPr>
                      <w:rFonts w:ascii="宋体" w:eastAsia="宋体" w:hAnsi="宋体" w:cs="宋体"/>
                      <w:kern w:val="0"/>
                      <w:sz w:val="24"/>
                      <w:szCs w:val="24"/>
                    </w:rPr>
                    <w:t xml:space="preserve"> 各级环境保护局所属环境监测站具体负责对污染源排污状况进行监督性监测，其主要职责是：</w:t>
                  </w:r>
                  <w:r w:rsidRPr="00EB1015">
                    <w:rPr>
                      <w:rFonts w:ascii="宋体" w:eastAsia="宋体" w:hAnsi="宋体" w:cs="宋体"/>
                      <w:kern w:val="0"/>
                      <w:sz w:val="24"/>
                      <w:szCs w:val="24"/>
                    </w:rPr>
                    <w:br/>
                    <w:t>    （一）具体实施对本地区污染源排污状况的监督性监测，建立污染源排污监测档案。</w:t>
                  </w:r>
                  <w:r w:rsidRPr="00EB1015">
                    <w:rPr>
                      <w:rFonts w:ascii="宋体" w:eastAsia="宋体" w:hAnsi="宋体" w:cs="宋体"/>
                      <w:kern w:val="0"/>
                      <w:sz w:val="24"/>
                      <w:szCs w:val="24"/>
                    </w:rPr>
                    <w:br/>
                    <w:t>    （二）组建污染源监测网络，承担污染源监测网的技术中心、数据中心和网络中心，并负责对监测网的日常管理和技术交流。</w:t>
                  </w:r>
                  <w:r w:rsidRPr="00EB1015">
                    <w:rPr>
                      <w:rFonts w:ascii="宋体" w:eastAsia="宋体" w:hAnsi="宋体" w:cs="宋体"/>
                      <w:kern w:val="0"/>
                      <w:sz w:val="24"/>
                      <w:szCs w:val="24"/>
                    </w:rPr>
                    <w:br/>
                    <w:t>    （三）对排污单位的申报监测结果进行审核，对有异议的数据进行抽测，对排污单位安装的连续自动监测仪器进行质量控制。</w:t>
                  </w:r>
                  <w:r w:rsidRPr="00EB1015">
                    <w:rPr>
                      <w:rFonts w:ascii="宋体" w:eastAsia="宋体" w:hAnsi="宋体" w:cs="宋体"/>
                      <w:kern w:val="0"/>
                      <w:sz w:val="24"/>
                      <w:szCs w:val="24"/>
                    </w:rPr>
                    <w:br/>
                    <w:t>    （四）开展污染事故应急监测与污染纠纷仲裁监测，参加本地区重大污染事故调查。</w:t>
                  </w:r>
                  <w:r w:rsidRPr="00EB1015">
                    <w:rPr>
                      <w:rFonts w:ascii="宋体" w:eastAsia="宋体" w:hAnsi="宋体" w:cs="宋体"/>
                      <w:kern w:val="0"/>
                      <w:sz w:val="24"/>
                      <w:szCs w:val="24"/>
                    </w:rPr>
                    <w:br/>
                    <w:t>    （五）向主管环境保护局报告污染源监督监测结果，提交排污单位经审核合格后的监测数据，供环境保护局作为执法管理的依据。</w:t>
                  </w:r>
                  <w:r w:rsidRPr="00EB1015">
                    <w:rPr>
                      <w:rFonts w:ascii="宋体" w:eastAsia="宋体" w:hAnsi="宋体" w:cs="宋体"/>
                      <w:kern w:val="0"/>
                      <w:sz w:val="24"/>
                      <w:szCs w:val="24"/>
                    </w:rPr>
                    <w:br/>
                    <w:t>    （六）承担主管环境保护局和上级环境保护局下达的污染源监督监测任务，为环境管理提供技术支持。</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第七条</w:t>
                  </w:r>
                  <w:r w:rsidRPr="00EB1015">
                    <w:rPr>
                      <w:rFonts w:ascii="宋体" w:eastAsia="宋体" w:hAnsi="宋体" w:cs="宋体"/>
                      <w:kern w:val="0"/>
                      <w:sz w:val="24"/>
                      <w:szCs w:val="24"/>
                    </w:rPr>
                    <w:t xml:space="preserve"> 行业主管部门设置的污染源监测机构负责对本部门所属污染源实施监测，行使本部门所赋予的监督权力。其主要职责是：</w:t>
                  </w:r>
                  <w:r w:rsidRPr="00EB1015">
                    <w:rPr>
                      <w:rFonts w:ascii="宋体" w:eastAsia="宋体" w:hAnsi="宋体" w:cs="宋体"/>
                      <w:kern w:val="0"/>
                      <w:sz w:val="24"/>
                      <w:szCs w:val="24"/>
                    </w:rPr>
                    <w:br/>
                    <w:t>    （一）对本部门所辖排污单位排放污染物状况和防治污染设施运行情况进行监测，建立污染源档案。</w:t>
                  </w:r>
                  <w:r w:rsidRPr="00EB1015">
                    <w:rPr>
                      <w:rFonts w:ascii="宋体" w:eastAsia="宋体" w:hAnsi="宋体" w:cs="宋体"/>
                      <w:kern w:val="0"/>
                      <w:sz w:val="24"/>
                      <w:szCs w:val="24"/>
                    </w:rPr>
                    <w:br/>
                    <w:t>    （二）参加本部门重大污染事故调查。</w:t>
                  </w:r>
                  <w:r w:rsidRPr="00EB1015">
                    <w:rPr>
                      <w:rFonts w:ascii="宋体" w:eastAsia="宋体" w:hAnsi="宋体" w:cs="宋体"/>
                      <w:kern w:val="0"/>
                      <w:sz w:val="24"/>
                      <w:szCs w:val="24"/>
                    </w:rPr>
                    <w:br/>
                  </w:r>
                  <w:r w:rsidRPr="00EB1015">
                    <w:rPr>
                      <w:rFonts w:ascii="宋体" w:eastAsia="宋体" w:hAnsi="宋体" w:cs="宋体"/>
                      <w:kern w:val="0"/>
                      <w:sz w:val="24"/>
                      <w:szCs w:val="24"/>
                    </w:rPr>
                    <w:lastRenderedPageBreak/>
                    <w:t>    （三）对本部门所属企业单位的监测站（化验室）进行技术指导、专业培训和业务考核。</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 xml:space="preserve">第八条 </w:t>
                  </w:r>
                  <w:r w:rsidRPr="00EB1015">
                    <w:rPr>
                      <w:rFonts w:ascii="宋体" w:eastAsia="宋体" w:hAnsi="宋体" w:cs="宋体"/>
                      <w:kern w:val="0"/>
                      <w:sz w:val="24"/>
                      <w:szCs w:val="24"/>
                    </w:rPr>
                    <w:t xml:space="preserve">排污单位的环境监测机构负责对本单位排放污染物状况和防治污染设施运行情况进行定期监测，建立污染源档案，对污染源监测结果负责，并按规定向当地环境保护局报告排污情况。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3"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3" w:name="03"/>
                  <w:bookmarkEnd w:id="3"/>
                  <w:r w:rsidRPr="00EB1015">
                    <w:rPr>
                      <w:rFonts w:ascii="宋体" w:eastAsia="宋体" w:hAnsi="宋体" w:cs="宋体"/>
                      <w:b/>
                      <w:bCs/>
                      <w:kern w:val="0"/>
                      <w:sz w:val="24"/>
                      <w:szCs w:val="24"/>
                    </w:rPr>
                    <w:t>第三章 污染源监测网络</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第九条</w:t>
                  </w:r>
                  <w:r w:rsidRPr="00EB1015">
                    <w:rPr>
                      <w:rFonts w:ascii="宋体" w:eastAsia="宋体" w:hAnsi="宋体" w:cs="宋体"/>
                      <w:kern w:val="0"/>
                      <w:sz w:val="24"/>
                      <w:szCs w:val="24"/>
                    </w:rPr>
                    <w:t xml:space="preserve"> 各级环境保护局负责组建辖区内的污染源监测网，领导所辖区域的污染源监测工作。</w:t>
                  </w:r>
                  <w:r w:rsidRPr="00EB1015">
                    <w:rPr>
                      <w:rFonts w:ascii="宋体" w:eastAsia="宋体" w:hAnsi="宋体" w:cs="宋体"/>
                      <w:kern w:val="0"/>
                      <w:sz w:val="24"/>
                      <w:szCs w:val="24"/>
                    </w:rPr>
                    <w:br/>
                    <w:t>    各级环境保护局所属环境监测站是各级污染源监测网的组长单位。负责安排所辖区域污染源监测网成员单位按照职责范围开展监测工作。</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第十条</w:t>
                  </w:r>
                  <w:r w:rsidRPr="00EB1015">
                    <w:rPr>
                      <w:rFonts w:ascii="宋体" w:eastAsia="宋体" w:hAnsi="宋体" w:cs="宋体"/>
                      <w:kern w:val="0"/>
                      <w:sz w:val="24"/>
                      <w:szCs w:val="24"/>
                    </w:rPr>
                    <w:t xml:space="preserve"> 凡通过国家环境保护总局或省、自治区、直辖市环境保护局组织的资质认证、承认网络章程的监测机构，均可向所在地环境保护局申请加入污染源监测网，经审查合格后，由受理申请的环境保护局批准。参加污染源监测网的各监测机构原有名称、隶属关系、人事管理和经费来源均保持不变。</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第十一条</w:t>
                  </w:r>
                  <w:r w:rsidRPr="00EB1015">
                    <w:rPr>
                      <w:rFonts w:ascii="宋体" w:eastAsia="宋体" w:hAnsi="宋体" w:cs="宋体"/>
                      <w:kern w:val="0"/>
                      <w:sz w:val="24"/>
                      <w:szCs w:val="24"/>
                    </w:rPr>
                    <w:t xml:space="preserve"> 污染源监测网的各成员单位在监测网的统一安排下，可承担本部门、本单位以外的污染源排污监测、防治污染设施运行效果监测和根据环境管理需要开展的各种污染源监测，并对监测结果负责。</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 xml:space="preserve">第十二条 </w:t>
                  </w:r>
                  <w:r w:rsidRPr="00EB1015">
                    <w:rPr>
                      <w:rFonts w:ascii="宋体" w:eastAsia="宋体" w:hAnsi="宋体" w:cs="宋体"/>
                      <w:kern w:val="0"/>
                      <w:sz w:val="24"/>
                      <w:szCs w:val="24"/>
                    </w:rPr>
                    <w:t xml:space="preserve">网络主管环境保护局负责监督污染源监测网做好污染源监测的质量保证工作，并建立相应的质量监督机制，网络主管环境保护局所属环境监测站负责对污染源监测网成员单位进行定期质控考核及技术监督。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4"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4" w:name="04"/>
                  <w:bookmarkEnd w:id="4"/>
                  <w:r w:rsidRPr="00EB1015">
                    <w:rPr>
                      <w:rFonts w:ascii="宋体" w:eastAsia="宋体" w:hAnsi="宋体" w:cs="宋体"/>
                      <w:b/>
                      <w:bCs/>
                      <w:kern w:val="0"/>
                      <w:sz w:val="24"/>
                      <w:szCs w:val="24"/>
                    </w:rPr>
                    <w:t>第四章 污染源监测管理</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第十三条</w:t>
                  </w:r>
                  <w:r w:rsidRPr="00EB1015">
                    <w:rPr>
                      <w:rFonts w:ascii="宋体" w:eastAsia="宋体" w:hAnsi="宋体" w:cs="宋体"/>
                      <w:kern w:val="0"/>
                      <w:sz w:val="24"/>
                      <w:szCs w:val="24"/>
                    </w:rPr>
                    <w:t xml:space="preserve"> 排污单位所在地环境保护局应根据排污单位的行业特点、环境管理的需要、排放污染物的类别和国家污染物排放标准，规定排污单位在对其污染物排污口、污染处理设施进行定期监测时，应监测的项目、点位、频次和数据上报等要求。</w:t>
                  </w:r>
                  <w:r w:rsidRPr="00EB1015">
                    <w:rPr>
                      <w:rFonts w:ascii="宋体" w:eastAsia="宋体" w:hAnsi="宋体" w:cs="宋体"/>
                      <w:kern w:val="0"/>
                      <w:sz w:val="24"/>
                      <w:szCs w:val="24"/>
                    </w:rPr>
                    <w:br/>
                    <w:t>    不具备监测能力的排污单位可委托当地环境保护局所属环境监测站或经环境保护局考核合格的监测机构进行监测。</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第十四条</w:t>
                  </w:r>
                  <w:r w:rsidRPr="00EB1015">
                    <w:rPr>
                      <w:rFonts w:ascii="宋体" w:eastAsia="宋体" w:hAnsi="宋体" w:cs="宋体"/>
                      <w:kern w:val="0"/>
                      <w:sz w:val="24"/>
                      <w:szCs w:val="24"/>
                    </w:rPr>
                    <w:t xml:space="preserve"> 建设项目在正式投产或使用前和现有污染源治理设施建成投入使用前，建设单位必须向负责项目审批的环境保护局申请“三同时”竣工验收监测或治理设施的竣工验收监测，监测由环境保护监测机构负责实施，其监测结果是验收的依据。</w:t>
                  </w:r>
                  <w:r w:rsidRPr="00EB1015">
                    <w:rPr>
                      <w:rFonts w:ascii="宋体" w:eastAsia="宋体" w:hAnsi="宋体" w:cs="宋体"/>
                      <w:kern w:val="0"/>
                      <w:sz w:val="24"/>
                      <w:szCs w:val="24"/>
                    </w:rPr>
                    <w:br/>
                  </w:r>
                  <w:r w:rsidRPr="00EB1015">
                    <w:rPr>
                      <w:rFonts w:ascii="宋体" w:eastAsia="宋体" w:hAnsi="宋体" w:cs="宋体"/>
                      <w:kern w:val="0"/>
                      <w:sz w:val="24"/>
                      <w:szCs w:val="24"/>
                    </w:rPr>
                    <w:lastRenderedPageBreak/>
                    <w:t xml:space="preserve">    </w:t>
                  </w:r>
                  <w:r w:rsidRPr="00EB1015">
                    <w:rPr>
                      <w:rFonts w:ascii="宋体" w:eastAsia="宋体" w:hAnsi="宋体" w:cs="宋体"/>
                      <w:b/>
                      <w:bCs/>
                      <w:kern w:val="0"/>
                      <w:sz w:val="24"/>
                      <w:szCs w:val="24"/>
                    </w:rPr>
                    <w:t>第十五条</w:t>
                  </w:r>
                  <w:r w:rsidRPr="00EB1015">
                    <w:rPr>
                      <w:rFonts w:ascii="宋体" w:eastAsia="宋体" w:hAnsi="宋体" w:cs="宋体"/>
                      <w:kern w:val="0"/>
                      <w:sz w:val="24"/>
                      <w:szCs w:val="24"/>
                    </w:rPr>
                    <w:t xml:space="preserve"> 各级环境保护局所属环境监测站可接受环境污染纠纷当事人的委托进行监测，并应及时向环境保护局报告。纠纷当事人对监测数据有异议时，可向上一级环境保护局所属环境监测站申请进行复核。</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第十六条</w:t>
                  </w:r>
                  <w:r w:rsidRPr="00EB1015">
                    <w:rPr>
                      <w:rFonts w:ascii="宋体" w:eastAsia="宋体" w:hAnsi="宋体" w:cs="宋体"/>
                      <w:kern w:val="0"/>
                      <w:sz w:val="24"/>
                      <w:szCs w:val="24"/>
                    </w:rPr>
                    <w:t xml:space="preserve"> 环境监测人员到排污单位进行现场监测时，必须出示有效证件。被监测单位应协助环境监测人员开展工作，任何单位和个人不得以任何借口加以阻挠。</w:t>
                  </w:r>
                  <w:r w:rsidRPr="00EB1015">
                    <w:rPr>
                      <w:rFonts w:ascii="宋体" w:eastAsia="宋体" w:hAnsi="宋体" w:cs="宋体"/>
                      <w:kern w:val="0"/>
                      <w:sz w:val="24"/>
                      <w:szCs w:val="24"/>
                    </w:rPr>
                    <w:br/>
                    <w:t xml:space="preserve">    进入军队或保密单位进行监测，应预先通知其主管部门。监测人员执行任务时，必须严格遵守保密规定，为被监测单位保守秘密。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5"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5" w:name="05"/>
                  <w:bookmarkEnd w:id="5"/>
                  <w:r w:rsidRPr="00EB1015">
                    <w:rPr>
                      <w:rFonts w:ascii="宋体" w:eastAsia="宋体" w:hAnsi="宋体" w:cs="宋体"/>
                      <w:b/>
                      <w:bCs/>
                      <w:kern w:val="0"/>
                      <w:sz w:val="24"/>
                      <w:szCs w:val="24"/>
                    </w:rPr>
                    <w:t>第五章 污染源监测设施的管理</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第十七条</w:t>
                  </w:r>
                  <w:r w:rsidRPr="00EB1015">
                    <w:rPr>
                      <w:rFonts w:ascii="宋体" w:eastAsia="宋体" w:hAnsi="宋体" w:cs="宋体"/>
                      <w:kern w:val="0"/>
                      <w:sz w:val="24"/>
                      <w:szCs w:val="24"/>
                    </w:rPr>
                    <w:t xml:space="preserve"> 各级环境保护局应按国家环境保护总局的统一要求，监督所辖地区排污单位规范其污染物排放口，安装统一的标志牌。</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第十八条</w:t>
                  </w:r>
                  <w:r w:rsidRPr="00EB1015">
                    <w:rPr>
                      <w:rFonts w:ascii="宋体" w:eastAsia="宋体" w:hAnsi="宋体" w:cs="宋体"/>
                      <w:kern w:val="0"/>
                      <w:sz w:val="24"/>
                      <w:szCs w:val="24"/>
                    </w:rPr>
                    <w:t xml:space="preserve"> 国家、省、自治区、直辖市和市环境保护局重点控制的排放污染物单位应安装自动连续监测设备，所安装的监测设备必须经国家环境保护总局质量检测机构的考核认可。</w:t>
                  </w:r>
                  <w:r w:rsidRPr="00EB1015">
                    <w:rPr>
                      <w:rFonts w:ascii="宋体" w:eastAsia="宋体" w:hAnsi="宋体" w:cs="宋体"/>
                      <w:kern w:val="0"/>
                      <w:sz w:val="24"/>
                      <w:szCs w:val="24"/>
                    </w:rPr>
                    <w:br/>
                    <w:t>    污染源监测设施一经安装，任何单位和个人不得擅自改动，确需改动的必须报原批准安装的环境保护局批准。</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第十九条</w:t>
                  </w:r>
                  <w:r w:rsidRPr="00EB1015">
                    <w:rPr>
                      <w:rFonts w:ascii="宋体" w:eastAsia="宋体" w:hAnsi="宋体" w:cs="宋体"/>
                      <w:kern w:val="0"/>
                      <w:sz w:val="24"/>
                      <w:szCs w:val="24"/>
                    </w:rPr>
                    <w:t xml:space="preserve"> 排污单位应将已安装的污染源监测设施的维护管理纳入本单位管理体系，遵守下列要求：</w:t>
                  </w:r>
                  <w:r w:rsidRPr="00EB1015">
                    <w:rPr>
                      <w:rFonts w:ascii="宋体" w:eastAsia="宋体" w:hAnsi="宋体" w:cs="宋体"/>
                      <w:kern w:val="0"/>
                      <w:sz w:val="24"/>
                      <w:szCs w:val="24"/>
                    </w:rPr>
                    <w:br/>
                    <w:t>    （一）污染源监测设施应与本单位污染治理设施同时运行，同等维护和保养，同时参与考评。</w:t>
                  </w:r>
                  <w:r w:rsidRPr="00EB1015">
                    <w:rPr>
                      <w:rFonts w:ascii="宋体" w:eastAsia="宋体" w:hAnsi="宋体" w:cs="宋体"/>
                      <w:kern w:val="0"/>
                      <w:sz w:val="24"/>
                      <w:szCs w:val="24"/>
                    </w:rPr>
                    <w:br/>
                    <w:t>    （二）对污染源监测设施应建立健全岗位责任制、操作规程及分析化验制度。</w:t>
                  </w:r>
                  <w:r w:rsidRPr="00EB1015">
                    <w:rPr>
                      <w:rFonts w:ascii="宋体" w:eastAsia="宋体" w:hAnsi="宋体" w:cs="宋体"/>
                      <w:kern w:val="0"/>
                      <w:sz w:val="24"/>
                      <w:szCs w:val="24"/>
                    </w:rPr>
                    <w:br/>
                    <w:t>    （三）建立污染源监测设施日常运行情况记录和设备台账，接受所在地环境保护局的监督检查。</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 xml:space="preserve">第二十条 </w:t>
                  </w:r>
                  <w:r w:rsidRPr="00EB1015">
                    <w:rPr>
                      <w:rFonts w:ascii="宋体" w:eastAsia="宋体" w:hAnsi="宋体" w:cs="宋体"/>
                      <w:kern w:val="0"/>
                      <w:sz w:val="24"/>
                      <w:szCs w:val="24"/>
                    </w:rPr>
                    <w:t xml:space="preserve">省以下各级环境保护局可委托所属环境监理机构负责对本地区排污单位安装的污染源监测设施进行监督管理和现场监督检查；所属环境监测站对污染源监测设施进行计量监督和稳定运行的监督抽测，对污染源监测设施采集的监测数据进行综合分析。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6"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6" w:name="06"/>
                  <w:bookmarkEnd w:id="6"/>
                  <w:r w:rsidRPr="00EB1015">
                    <w:rPr>
                      <w:rFonts w:ascii="宋体" w:eastAsia="宋体" w:hAnsi="宋体" w:cs="宋体"/>
                      <w:b/>
                      <w:bCs/>
                      <w:kern w:val="0"/>
                      <w:sz w:val="24"/>
                      <w:szCs w:val="24"/>
                    </w:rPr>
                    <w:t>第六章 污染源监测结果报告</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第二十一条</w:t>
                  </w:r>
                  <w:r w:rsidRPr="00EB1015">
                    <w:rPr>
                      <w:rFonts w:ascii="宋体" w:eastAsia="宋体" w:hAnsi="宋体" w:cs="宋体"/>
                      <w:kern w:val="0"/>
                      <w:sz w:val="24"/>
                      <w:szCs w:val="24"/>
                    </w:rPr>
                    <w:t xml:space="preserve"> 各级环境保护局负责根据环境管理的需要，明确各类污染源监测数据的有效期限，超过有效期的污染源监测数据不得作为环境管理的依据。</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第二十二条</w:t>
                  </w:r>
                  <w:r w:rsidRPr="00EB1015">
                    <w:rPr>
                      <w:rFonts w:ascii="宋体" w:eastAsia="宋体" w:hAnsi="宋体" w:cs="宋体"/>
                      <w:kern w:val="0"/>
                      <w:sz w:val="24"/>
                      <w:szCs w:val="24"/>
                    </w:rPr>
                    <w:t xml:space="preserve"> 承担由污染源监测网统一安排的污染源监测任务的网络成员单位，应定期向网络负</w:t>
                  </w:r>
                  <w:r w:rsidRPr="00EB1015">
                    <w:rPr>
                      <w:rFonts w:ascii="宋体" w:eastAsia="宋体" w:hAnsi="宋体" w:cs="宋体"/>
                      <w:kern w:val="0"/>
                      <w:sz w:val="24"/>
                      <w:szCs w:val="24"/>
                    </w:rPr>
                    <w:lastRenderedPageBreak/>
                    <w:t>责单位报告污染源监测结果。</w:t>
                  </w:r>
                  <w:r w:rsidRPr="00EB1015">
                    <w:rPr>
                      <w:rFonts w:ascii="宋体" w:eastAsia="宋体" w:hAnsi="宋体" w:cs="宋体"/>
                      <w:kern w:val="0"/>
                      <w:sz w:val="24"/>
                      <w:szCs w:val="24"/>
                    </w:rPr>
                    <w:br/>
                    <w:t>    已安装自动连续监测设施的污染物排放单位应将监测设备与当地环境保护局监测网直接联网，将监测结果直报环境管理部门。</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第二十三条</w:t>
                  </w:r>
                  <w:r w:rsidRPr="00EB1015">
                    <w:rPr>
                      <w:rFonts w:ascii="宋体" w:eastAsia="宋体" w:hAnsi="宋体" w:cs="宋体"/>
                      <w:kern w:val="0"/>
                      <w:sz w:val="24"/>
                      <w:szCs w:val="24"/>
                    </w:rPr>
                    <w:t xml:space="preserve"> 省以下各级环境保护局所属环境监测站负责定期将污染源监测结果和排污申报数据，在做出适当分析后报告同级环境保护局和上级环境监测站。对在实际监测和数据审核中发现的违法、违规情况，应及时报告同级环境保护局或通报环境监理机构。</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第二十四条</w:t>
                  </w:r>
                  <w:r w:rsidRPr="00EB1015">
                    <w:rPr>
                      <w:rFonts w:ascii="宋体" w:eastAsia="宋体" w:hAnsi="宋体" w:cs="宋体"/>
                      <w:kern w:val="0"/>
                      <w:sz w:val="24"/>
                      <w:szCs w:val="24"/>
                    </w:rPr>
                    <w:t xml:space="preserve"> 各级环境保护局对审核合格或未提出异议的监测数据应直接用于各项环境管理工作。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7"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7" w:name="07"/>
                  <w:bookmarkEnd w:id="7"/>
                  <w:r w:rsidRPr="00EB1015">
                    <w:rPr>
                      <w:rFonts w:ascii="宋体" w:eastAsia="宋体" w:hAnsi="宋体" w:cs="宋体"/>
                      <w:b/>
                      <w:bCs/>
                      <w:kern w:val="0"/>
                      <w:sz w:val="24"/>
                      <w:szCs w:val="24"/>
                    </w:rPr>
                    <w:t>第七章 处  罚</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第二十五条</w:t>
                  </w:r>
                  <w:r w:rsidRPr="00EB1015">
                    <w:rPr>
                      <w:rFonts w:ascii="宋体" w:eastAsia="宋体" w:hAnsi="宋体" w:cs="宋体"/>
                      <w:kern w:val="0"/>
                      <w:sz w:val="24"/>
                      <w:szCs w:val="24"/>
                    </w:rPr>
                    <w:t xml:space="preserve"> 对在污染源监测中不符合国家有关质量保证规定的污染源监测机构，由其上级环境保护局提出限期整改要求，整改期间的污染源监测数据视为无效数据。屡教不改的，由负责其资质认证的环境保护局取消其污染源监测资格。</w:t>
                  </w:r>
                  <w:r w:rsidRPr="00EB1015">
                    <w:rPr>
                      <w:rFonts w:ascii="宋体" w:eastAsia="宋体" w:hAnsi="宋体" w:cs="宋体"/>
                      <w:kern w:val="0"/>
                      <w:sz w:val="24"/>
                      <w:szCs w:val="24"/>
                    </w:rPr>
                    <w:br/>
                    <w:t>    对在污染源监测过程中弄虚作假、编造数据的污染源监测单位，由负责其资质认证的环境保护局取消其污染源监测资格。</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第二十六条</w:t>
                  </w:r>
                  <w:r w:rsidRPr="00EB1015">
                    <w:rPr>
                      <w:rFonts w:ascii="宋体" w:eastAsia="宋体" w:hAnsi="宋体" w:cs="宋体"/>
                      <w:kern w:val="0"/>
                      <w:sz w:val="24"/>
                      <w:szCs w:val="24"/>
                    </w:rPr>
                    <w:t xml:space="preserve"> 对逾期未安装污染源监测设施或擅自拆除、闲置污染源监测设施的排污单位，由负责对其进行监督管理的环境保护局责令其限期改正。</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第二十七条</w:t>
                  </w:r>
                  <w:r w:rsidRPr="00EB1015">
                    <w:rPr>
                      <w:rFonts w:ascii="宋体" w:eastAsia="宋体" w:hAnsi="宋体" w:cs="宋体"/>
                      <w:kern w:val="0"/>
                      <w:sz w:val="24"/>
                      <w:szCs w:val="24"/>
                    </w:rPr>
                    <w:t xml:space="preserve"> 监测工作人员在履行职责的过程中弄虚作假，发生违法、违规行为的，由其主管环境保护局依照有关规定追究有关人员的责任。 </w:t>
                  </w:r>
                </w:p>
                <w:p w:rsidR="00EB1015" w:rsidRPr="00EB1015" w:rsidRDefault="00EB1015" w:rsidP="00EB1015">
                  <w:pPr>
                    <w:widowControl/>
                    <w:spacing w:before="45" w:after="45" w:line="360" w:lineRule="auto"/>
                    <w:jc w:val="right"/>
                    <w:rPr>
                      <w:rFonts w:ascii="宋体" w:eastAsia="宋体" w:hAnsi="宋体" w:cs="宋体"/>
                      <w:kern w:val="0"/>
                      <w:sz w:val="24"/>
                      <w:szCs w:val="24"/>
                    </w:rPr>
                  </w:pPr>
                  <w:hyperlink r:id="rId18" w:anchor="00" w:history="1">
                    <w:r w:rsidRPr="00EB1015">
                      <w:rPr>
                        <w:rFonts w:ascii="宋体" w:eastAsia="宋体" w:hAnsi="宋体" w:cs="宋体"/>
                        <w:b/>
                        <w:bCs/>
                        <w:color w:val="0000FF"/>
                        <w:kern w:val="0"/>
                        <w:sz w:val="24"/>
                        <w:szCs w:val="24"/>
                        <w:u w:val="single"/>
                      </w:rPr>
                      <w:t>返 回</w:t>
                    </w:r>
                  </w:hyperlink>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center"/>
                    <w:rPr>
                      <w:rFonts w:ascii="宋体" w:eastAsia="宋体" w:hAnsi="宋体" w:cs="宋体"/>
                      <w:kern w:val="0"/>
                      <w:sz w:val="24"/>
                      <w:szCs w:val="24"/>
                    </w:rPr>
                  </w:pPr>
                  <w:bookmarkStart w:id="8" w:name="08"/>
                  <w:bookmarkEnd w:id="8"/>
                  <w:r w:rsidRPr="00EB1015">
                    <w:rPr>
                      <w:rFonts w:ascii="宋体" w:eastAsia="宋体" w:hAnsi="宋体" w:cs="宋体"/>
                      <w:b/>
                      <w:bCs/>
                      <w:kern w:val="0"/>
                      <w:sz w:val="24"/>
                      <w:szCs w:val="24"/>
                    </w:rPr>
                    <w:t>第八章 附 则</w:t>
                  </w:r>
                  <w:r w:rsidRPr="00EB1015">
                    <w:rPr>
                      <w:rFonts w:ascii="宋体" w:eastAsia="宋体" w:hAnsi="宋体" w:cs="宋体"/>
                      <w:kern w:val="0"/>
                      <w:sz w:val="24"/>
                      <w:szCs w:val="24"/>
                    </w:rPr>
                    <w:t xml:space="preserve"> </w:t>
                  </w:r>
                </w:p>
                <w:p w:rsidR="00EB1015" w:rsidRPr="00EB1015" w:rsidRDefault="00EB1015" w:rsidP="00EB1015">
                  <w:pPr>
                    <w:widowControl/>
                    <w:spacing w:before="45" w:after="45" w:line="360" w:lineRule="auto"/>
                    <w:jc w:val="left"/>
                    <w:rPr>
                      <w:rFonts w:ascii="宋体" w:eastAsia="宋体" w:hAnsi="宋体" w:cs="宋体"/>
                      <w:kern w:val="0"/>
                      <w:sz w:val="24"/>
                      <w:szCs w:val="24"/>
                    </w:rPr>
                  </w:pPr>
                  <w:r w:rsidRPr="00EB1015">
                    <w:rPr>
                      <w:rFonts w:ascii="宋体" w:eastAsia="宋体" w:hAnsi="宋体" w:cs="宋体"/>
                      <w:kern w:val="0"/>
                      <w:sz w:val="24"/>
                      <w:szCs w:val="24"/>
                    </w:rPr>
                    <w:t xml:space="preserve">    </w:t>
                  </w:r>
                  <w:r w:rsidRPr="00EB1015">
                    <w:rPr>
                      <w:rFonts w:ascii="宋体" w:eastAsia="宋体" w:hAnsi="宋体" w:cs="宋体"/>
                      <w:b/>
                      <w:bCs/>
                      <w:kern w:val="0"/>
                      <w:sz w:val="24"/>
                      <w:szCs w:val="24"/>
                    </w:rPr>
                    <w:t>第二十八条</w:t>
                  </w:r>
                  <w:r w:rsidRPr="00EB1015">
                    <w:rPr>
                      <w:rFonts w:ascii="宋体" w:eastAsia="宋体" w:hAnsi="宋体" w:cs="宋体"/>
                      <w:kern w:val="0"/>
                      <w:sz w:val="24"/>
                      <w:szCs w:val="24"/>
                    </w:rPr>
                    <w:t xml:space="preserve"> 本办法中规定的污染源监督性监测不得收取监测费用，所需费用由各级环境保护局负责解决。</w:t>
                  </w:r>
                  <w:r w:rsidRPr="00EB1015">
                    <w:rPr>
                      <w:rFonts w:ascii="宋体" w:eastAsia="宋体" w:hAnsi="宋体" w:cs="宋体"/>
                      <w:kern w:val="0"/>
                      <w:sz w:val="24"/>
                      <w:szCs w:val="24"/>
                    </w:rPr>
                    <w:br/>
                    <w:t>    建设项目“三同时”竣工验收监测、委托监测、污染纠纷监测等所需经费由排污单位或委托方承担，收费持省级以上物价部门颁发的收费许可证并按国家规定的监测服务收费标准执行。</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第二十九条</w:t>
                  </w:r>
                  <w:r w:rsidRPr="00EB1015">
                    <w:rPr>
                      <w:rFonts w:ascii="宋体" w:eastAsia="宋体" w:hAnsi="宋体" w:cs="宋体"/>
                      <w:kern w:val="0"/>
                      <w:sz w:val="24"/>
                      <w:szCs w:val="24"/>
                    </w:rPr>
                    <w:t xml:space="preserve"> 本办法由国家环境保护总局负责解释。</w:t>
                  </w:r>
                  <w:r w:rsidRPr="00EB1015">
                    <w:rPr>
                      <w:rFonts w:ascii="宋体" w:eastAsia="宋体" w:hAnsi="宋体" w:cs="宋体"/>
                      <w:kern w:val="0"/>
                      <w:sz w:val="24"/>
                      <w:szCs w:val="24"/>
                    </w:rPr>
                    <w:br/>
                    <w:t xml:space="preserve">    </w:t>
                  </w:r>
                  <w:r w:rsidRPr="00EB1015">
                    <w:rPr>
                      <w:rFonts w:ascii="宋体" w:eastAsia="宋体" w:hAnsi="宋体" w:cs="宋体"/>
                      <w:b/>
                      <w:bCs/>
                      <w:kern w:val="0"/>
                      <w:sz w:val="24"/>
                      <w:szCs w:val="24"/>
                    </w:rPr>
                    <w:t>第三十条</w:t>
                  </w:r>
                  <w:r w:rsidRPr="00EB1015">
                    <w:rPr>
                      <w:rFonts w:ascii="宋体" w:eastAsia="宋体" w:hAnsi="宋体" w:cs="宋体"/>
                      <w:kern w:val="0"/>
                      <w:sz w:val="24"/>
                      <w:szCs w:val="24"/>
                    </w:rPr>
                    <w:t xml:space="preserve"> 本办法自公布之日起执行，原《工业污染源监测管理办法（暂行）》（（91）环监字第086号）同时废止。 </w:t>
                  </w:r>
                </w:p>
              </w:tc>
            </w:tr>
          </w:tbl>
          <w:p w:rsidR="00EB1015" w:rsidRPr="00EB1015" w:rsidRDefault="00EB1015" w:rsidP="00EB1015">
            <w:pPr>
              <w:widowControl/>
              <w:jc w:val="center"/>
              <w:rPr>
                <w:rFonts w:ascii="宋体" w:eastAsia="宋体" w:hAnsi="宋体" w:cs="宋体"/>
                <w:kern w:val="0"/>
                <w:sz w:val="24"/>
                <w:szCs w:val="24"/>
              </w:rPr>
            </w:pPr>
          </w:p>
        </w:tc>
      </w:tr>
    </w:tbl>
    <w:p w:rsidR="00BD123C" w:rsidRPr="00EB1015" w:rsidRDefault="00BD123C"/>
    <w:sectPr w:rsidR="00BD123C" w:rsidRPr="00EB1015" w:rsidSect="00BD12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1015"/>
    <w:rsid w:val="00BD123C"/>
    <w:rsid w:val="00EB10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01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B1015"/>
    <w:rPr>
      <w:color w:val="0000FF"/>
      <w:u w:val="single"/>
    </w:rPr>
  </w:style>
</w:styles>
</file>

<file path=word/webSettings.xml><?xml version="1.0" encoding="utf-8"?>
<w:webSettings xmlns:r="http://schemas.openxmlformats.org/officeDocument/2006/relationships" xmlns:w="http://schemas.openxmlformats.org/wordprocessingml/2006/main">
  <w:divs>
    <w:div w:id="2993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ncao.com/fa/05/law05.18.htm" TargetMode="External"/><Relationship Id="rId13" Type="http://schemas.openxmlformats.org/officeDocument/2006/relationships/hyperlink" Target="http://www.jincao.com/fa/05/law05.18.htm" TargetMode="External"/><Relationship Id="rId18" Type="http://schemas.openxmlformats.org/officeDocument/2006/relationships/hyperlink" Target="http://www.jincao.com/fa/05/law05.18.htm" TargetMode="External"/><Relationship Id="rId3" Type="http://schemas.openxmlformats.org/officeDocument/2006/relationships/webSettings" Target="webSettings.xml"/><Relationship Id="rId7" Type="http://schemas.openxmlformats.org/officeDocument/2006/relationships/hyperlink" Target="http://www.jincao.com/fa/05/law05.18.htm" TargetMode="External"/><Relationship Id="rId12" Type="http://schemas.openxmlformats.org/officeDocument/2006/relationships/hyperlink" Target="http://www.jincao.com/fa/05/law05.18.htm" TargetMode="External"/><Relationship Id="rId17" Type="http://schemas.openxmlformats.org/officeDocument/2006/relationships/hyperlink" Target="http://www.jincao.com/fa/05/law05.18.htm" TargetMode="External"/><Relationship Id="rId2" Type="http://schemas.openxmlformats.org/officeDocument/2006/relationships/settings" Target="settings.xml"/><Relationship Id="rId16" Type="http://schemas.openxmlformats.org/officeDocument/2006/relationships/hyperlink" Target="http://www.jincao.com/fa/05/law05.18.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incao.com/fa/05/law05.18.htm" TargetMode="External"/><Relationship Id="rId11" Type="http://schemas.openxmlformats.org/officeDocument/2006/relationships/hyperlink" Target="http://www.jincao.com/fa/05/law05.18.htm" TargetMode="External"/><Relationship Id="rId5" Type="http://schemas.openxmlformats.org/officeDocument/2006/relationships/hyperlink" Target="http://www.jincao.com/fa/05/law05.18.htm" TargetMode="External"/><Relationship Id="rId15" Type="http://schemas.openxmlformats.org/officeDocument/2006/relationships/hyperlink" Target="http://www.jincao.com/fa/05/law05.18.htm" TargetMode="External"/><Relationship Id="rId10" Type="http://schemas.openxmlformats.org/officeDocument/2006/relationships/hyperlink" Target="http://www.jincao.com/fa/05/law05.18.htm" TargetMode="External"/><Relationship Id="rId19" Type="http://schemas.openxmlformats.org/officeDocument/2006/relationships/fontTable" Target="fontTable.xml"/><Relationship Id="rId4" Type="http://schemas.openxmlformats.org/officeDocument/2006/relationships/hyperlink" Target="http://www.jincao.com/fa/05/law05.18.htm" TargetMode="External"/><Relationship Id="rId9" Type="http://schemas.openxmlformats.org/officeDocument/2006/relationships/hyperlink" Target="http://www.jincao.com/fa/05/law05.18.htm" TargetMode="External"/><Relationship Id="rId14" Type="http://schemas.openxmlformats.org/officeDocument/2006/relationships/hyperlink" Target="http://www.jincao.com/fa/05/law05.1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4200</Characters>
  <Application>Microsoft Office Word</Application>
  <DocSecurity>0</DocSecurity>
  <Lines>35</Lines>
  <Paragraphs>9</Paragraphs>
  <ScaleCrop>false</ScaleCrop>
  <Company>Lenovo (Beijing) Limited</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市场办统计员</dc:creator>
  <cp:keywords/>
  <dc:description/>
  <cp:lastModifiedBy>市场办统计员</cp:lastModifiedBy>
  <cp:revision>1</cp:revision>
  <dcterms:created xsi:type="dcterms:W3CDTF">2009-08-24T07:09:00Z</dcterms:created>
  <dcterms:modified xsi:type="dcterms:W3CDTF">2009-08-24T07:10:00Z</dcterms:modified>
</cp:coreProperties>
</file>